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0B4" w:rsidRDefault="001130B4" w:rsidP="001835B4">
      <w:pPr>
        <w:pStyle w:val="NormalWeb"/>
        <w:shd w:val="clear" w:color="auto" w:fill="FFFFFF"/>
        <w:spacing w:after="240" w:afterAutospacing="0" w:line="276" w:lineRule="auto"/>
        <w:ind w:left="1920" w:hangingChars="800" w:hanging="1920"/>
        <w:rPr>
          <w:rFonts w:ascii="Times New Roman" w:eastAsia="Malgun Gothic" w:hAnsi="Times New Roman" w:cs="Times New Roman"/>
          <w:b/>
          <w:sz w:val="24"/>
          <w:szCs w:val="24"/>
          <w:lang w:eastAsia="ko-KR"/>
        </w:rPr>
      </w:pPr>
      <w:bookmarkStart w:id="0" w:name="_GoBack"/>
      <w:bookmarkEnd w:id="0"/>
    </w:p>
    <w:p w:rsidR="00B522F2" w:rsidRDefault="00656F2B" w:rsidP="001835B4">
      <w:pPr>
        <w:pStyle w:val="NormalWeb"/>
        <w:shd w:val="clear" w:color="auto" w:fill="FFFFFF"/>
        <w:spacing w:after="240" w:afterAutospacing="0" w:line="276" w:lineRule="auto"/>
        <w:ind w:left="1920" w:hangingChars="800" w:hanging="1920"/>
        <w:rPr>
          <w:rFonts w:asciiTheme="minorBidi" w:eastAsiaTheme="minorEastAsia" w:hAnsiTheme="minorBidi"/>
          <w:b/>
          <w:color w:val="000000" w:themeColor="text1"/>
          <w:sz w:val="24"/>
          <w:szCs w:val="24"/>
          <w:lang w:eastAsia="ko-KR"/>
        </w:rPr>
      </w:pPr>
      <w:r w:rsidRPr="001835B4">
        <w:rPr>
          <w:rFonts w:ascii="Times New Roman" w:eastAsia="Malgun Gothic" w:hAnsi="Times New Roman" w:cs="Times New Roman"/>
          <w:b/>
          <w:sz w:val="24"/>
          <w:szCs w:val="24"/>
        </w:rPr>
        <w:t xml:space="preserve">Title of the Paper: </w:t>
      </w:r>
      <w:r w:rsidR="00FA4FE2">
        <w:rPr>
          <w:rFonts w:ascii="Times New Roman" w:eastAsia="Malgun Gothic" w:hAnsi="Times New Roman" w:cs="Times New Roman" w:hint="eastAsia"/>
          <w:b/>
          <w:sz w:val="24"/>
          <w:szCs w:val="24"/>
          <w:lang w:eastAsia="ko-KR"/>
        </w:rPr>
        <w:t>F</w:t>
      </w:r>
      <w:r w:rsidR="00FA4FE2">
        <w:rPr>
          <w:rFonts w:ascii="Times New Roman" w:eastAsia="Malgun Gothic" w:hAnsi="Times New Roman" w:cs="Times New Roman" w:hint="eastAsia"/>
          <w:b/>
          <w:sz w:val="24"/>
          <w:szCs w:val="24"/>
        </w:rPr>
        <w:t>easibility</w:t>
      </w:r>
      <w:r w:rsidR="00FA4FE2">
        <w:rPr>
          <w:rFonts w:ascii="Times New Roman" w:eastAsia="Malgun Gothic" w:hAnsi="Times New Roman" w:cs="Times New Roman" w:hint="eastAsia"/>
          <w:b/>
          <w:sz w:val="24"/>
          <w:szCs w:val="24"/>
          <w:lang w:eastAsia="ko-KR"/>
        </w:rPr>
        <w:t xml:space="preserve"> of </w:t>
      </w:r>
      <w:r w:rsidR="00B522F2" w:rsidRPr="001835B4">
        <w:rPr>
          <w:rFonts w:asciiTheme="minorBidi" w:hAnsiTheme="minorBidi" w:cstheme="minorBidi"/>
          <w:b/>
          <w:bCs/>
          <w:color w:val="000000" w:themeColor="text1"/>
          <w:sz w:val="24"/>
          <w:szCs w:val="24"/>
        </w:rPr>
        <w:t xml:space="preserve">Longevity </w:t>
      </w:r>
      <w:r w:rsidR="00FA4FE2">
        <w:rPr>
          <w:rFonts w:asciiTheme="minorBidi" w:eastAsiaTheme="minorEastAsia" w:hAnsiTheme="minorBidi" w:cstheme="minorBidi" w:hint="eastAsia"/>
          <w:b/>
          <w:bCs/>
          <w:color w:val="000000" w:themeColor="text1"/>
          <w:sz w:val="24"/>
          <w:szCs w:val="24"/>
          <w:lang w:eastAsia="ko-KR"/>
        </w:rPr>
        <w:t xml:space="preserve">Swap </w:t>
      </w:r>
      <w:r w:rsidR="00FF60CA">
        <w:rPr>
          <w:rFonts w:asciiTheme="minorBidi" w:eastAsiaTheme="minorEastAsia" w:hAnsiTheme="minorBidi" w:cstheme="minorBidi" w:hint="eastAsia"/>
          <w:b/>
          <w:bCs/>
          <w:color w:val="000000" w:themeColor="text1"/>
          <w:sz w:val="24"/>
          <w:szCs w:val="24"/>
          <w:lang w:eastAsia="ko-KR"/>
        </w:rPr>
        <w:t>for</w:t>
      </w:r>
      <w:r w:rsidR="00FA4FE2">
        <w:rPr>
          <w:rFonts w:asciiTheme="minorBidi" w:eastAsiaTheme="minorEastAsia" w:hAnsiTheme="minorBidi" w:cstheme="minorBidi" w:hint="eastAsia"/>
          <w:b/>
          <w:bCs/>
          <w:color w:val="000000" w:themeColor="text1"/>
          <w:sz w:val="24"/>
          <w:szCs w:val="24"/>
          <w:lang w:eastAsia="ko-KR"/>
        </w:rPr>
        <w:t xml:space="preserve"> Korean Life Annuity Market</w:t>
      </w:r>
    </w:p>
    <w:p w:rsidR="00674AF9" w:rsidRDefault="00674AF9" w:rsidP="00674AF9">
      <w:pPr>
        <w:wordWrap/>
        <w:spacing w:line="300" w:lineRule="exact"/>
        <w:rPr>
          <w:rFonts w:ascii="Times New Roman" w:eastAsia="Malgun Gothic"/>
          <w:b/>
          <w:sz w:val="24"/>
        </w:rPr>
      </w:pPr>
    </w:p>
    <w:p w:rsidR="00674AF9" w:rsidRPr="001835B4" w:rsidRDefault="00674AF9" w:rsidP="00674AF9">
      <w:pPr>
        <w:wordWrap/>
        <w:spacing w:line="300" w:lineRule="exact"/>
        <w:rPr>
          <w:rFonts w:ascii="Times New Roman"/>
          <w:b/>
          <w:sz w:val="24"/>
          <w:vertAlign w:val="superscript"/>
        </w:rPr>
      </w:pPr>
      <w:r w:rsidRPr="001835B4">
        <w:rPr>
          <w:rFonts w:ascii="Times New Roman" w:eastAsia="Malgun Gothic"/>
          <w:b/>
          <w:sz w:val="24"/>
        </w:rPr>
        <w:t>Author</w:t>
      </w:r>
      <w:r w:rsidRPr="001835B4">
        <w:rPr>
          <w:rFonts w:ascii="Times New Roman" w:eastAsia="Malgun Gothic" w:hint="eastAsia"/>
          <w:b/>
          <w:sz w:val="24"/>
        </w:rPr>
        <w:t>s</w:t>
      </w:r>
      <w:r w:rsidRPr="001835B4">
        <w:rPr>
          <w:rFonts w:ascii="Times New Roman" w:eastAsia="Malgun Gothic"/>
          <w:b/>
          <w:sz w:val="24"/>
        </w:rPr>
        <w:t xml:space="preserve">: </w:t>
      </w:r>
      <w:proofErr w:type="spellStart"/>
      <w:r w:rsidRPr="001835B4">
        <w:rPr>
          <w:rFonts w:ascii="Times New Roman" w:eastAsia="Malgun Gothic"/>
          <w:b/>
          <w:sz w:val="24"/>
        </w:rPr>
        <w:t>Chang</w:t>
      </w:r>
      <w:r w:rsidRPr="001835B4">
        <w:rPr>
          <w:rFonts w:ascii="Times New Roman" w:eastAsia="Malgun Gothic" w:hint="eastAsia"/>
          <w:b/>
          <w:sz w:val="24"/>
        </w:rPr>
        <w:t>S</w:t>
      </w:r>
      <w:r w:rsidRPr="001835B4">
        <w:rPr>
          <w:rFonts w:ascii="Times New Roman" w:eastAsia="Malgun Gothic"/>
          <w:b/>
          <w:sz w:val="24"/>
        </w:rPr>
        <w:t>oo</w:t>
      </w:r>
      <w:proofErr w:type="spellEnd"/>
      <w:r w:rsidRPr="001835B4">
        <w:rPr>
          <w:rFonts w:ascii="Times New Roman" w:eastAsia="Malgun Gothic"/>
          <w:b/>
          <w:sz w:val="24"/>
        </w:rPr>
        <w:t xml:space="preserve"> Lee</w:t>
      </w:r>
      <w:r w:rsidRPr="001835B4">
        <w:rPr>
          <w:rFonts w:ascii="Times New Roman" w:eastAsia="Malgun Gothic" w:hint="eastAsia"/>
          <w:b/>
          <w:sz w:val="24"/>
          <w:vertAlign w:val="superscript"/>
        </w:rPr>
        <w:t>1</w:t>
      </w:r>
      <w:r w:rsidRPr="001835B4">
        <w:rPr>
          <w:rFonts w:ascii="Times New Roman" w:eastAsia="Malgun Gothic" w:hint="eastAsia"/>
          <w:b/>
          <w:sz w:val="24"/>
        </w:rPr>
        <w:t xml:space="preserve"> an</w:t>
      </w:r>
      <w:r w:rsidRPr="001835B4">
        <w:rPr>
          <w:rFonts w:ascii="Times New Roman" w:eastAsia="Malgun Gothic"/>
          <w:b/>
          <w:sz w:val="24"/>
        </w:rPr>
        <w:t xml:space="preserve">d </w:t>
      </w:r>
      <w:proofErr w:type="spellStart"/>
      <w:r w:rsidR="001130B4">
        <w:rPr>
          <w:rFonts w:ascii="Times New Roman" w:eastAsia="Malgun Gothic" w:hint="eastAsia"/>
          <w:b/>
          <w:sz w:val="24"/>
        </w:rPr>
        <w:t>Seongmin</w:t>
      </w:r>
      <w:proofErr w:type="spellEnd"/>
      <w:r w:rsidRPr="001835B4">
        <w:rPr>
          <w:rFonts w:ascii="Times New Roman"/>
          <w:b/>
          <w:sz w:val="24"/>
        </w:rPr>
        <w:t xml:space="preserve"> </w:t>
      </w:r>
      <w:r>
        <w:rPr>
          <w:rFonts w:ascii="Times New Roman" w:hint="eastAsia"/>
          <w:b/>
          <w:sz w:val="24"/>
        </w:rPr>
        <w:t>K</w:t>
      </w:r>
      <w:r w:rsidR="001130B4">
        <w:rPr>
          <w:rFonts w:ascii="Times New Roman" w:hint="eastAsia"/>
          <w:b/>
          <w:sz w:val="24"/>
        </w:rPr>
        <w:t>im</w:t>
      </w:r>
      <w:r w:rsidRPr="001835B4">
        <w:rPr>
          <w:rFonts w:ascii="Times New Roman" w:hint="eastAsia"/>
          <w:b/>
          <w:sz w:val="24"/>
          <w:vertAlign w:val="superscript"/>
        </w:rPr>
        <w:t>2</w:t>
      </w:r>
    </w:p>
    <w:p w:rsidR="00674AF9" w:rsidRPr="00674AF9" w:rsidRDefault="00674AF9" w:rsidP="00674AF9">
      <w:pPr>
        <w:wordWrap/>
        <w:spacing w:line="300" w:lineRule="exact"/>
        <w:rPr>
          <w:rFonts w:ascii="Times New Roman"/>
          <w:sz w:val="24"/>
        </w:rPr>
      </w:pPr>
    </w:p>
    <w:p w:rsidR="00674AF9" w:rsidRDefault="00674AF9" w:rsidP="00674AF9">
      <w:pPr>
        <w:pStyle w:val="ListParagraph"/>
        <w:numPr>
          <w:ilvl w:val="0"/>
          <w:numId w:val="4"/>
        </w:numPr>
        <w:wordWrap/>
        <w:spacing w:line="300" w:lineRule="exact"/>
        <w:ind w:leftChars="0"/>
        <w:rPr>
          <w:rFonts w:ascii="Times New Roman" w:eastAsia="Malgun Gothic"/>
          <w:sz w:val="24"/>
        </w:rPr>
      </w:pPr>
      <w:proofErr w:type="spellStart"/>
      <w:r>
        <w:rPr>
          <w:rFonts w:ascii="Times New Roman" w:eastAsia="Malgun Gothic" w:hint="eastAsia"/>
          <w:sz w:val="24"/>
        </w:rPr>
        <w:t>Ch</w:t>
      </w:r>
      <w:r w:rsidRPr="005B1A74">
        <w:rPr>
          <w:rFonts w:ascii="Times New Roman" w:eastAsia="Malgun Gothic"/>
          <w:sz w:val="24"/>
        </w:rPr>
        <w:t>ang</w:t>
      </w:r>
      <w:r w:rsidRPr="005B1A74">
        <w:rPr>
          <w:rFonts w:ascii="Times New Roman" w:eastAsia="Malgun Gothic" w:hint="eastAsia"/>
          <w:sz w:val="24"/>
        </w:rPr>
        <w:t>S</w:t>
      </w:r>
      <w:r w:rsidRPr="005B1A74">
        <w:rPr>
          <w:rFonts w:ascii="Times New Roman" w:eastAsia="Malgun Gothic"/>
          <w:sz w:val="24"/>
        </w:rPr>
        <w:t>oo</w:t>
      </w:r>
      <w:proofErr w:type="spellEnd"/>
      <w:r w:rsidRPr="005B1A74">
        <w:rPr>
          <w:rFonts w:ascii="Times New Roman" w:eastAsia="Malgun Gothic"/>
          <w:sz w:val="24"/>
        </w:rPr>
        <w:t xml:space="preserve"> Lee</w:t>
      </w:r>
      <w:r w:rsidRPr="005B1A74">
        <w:rPr>
          <w:rFonts w:ascii="Times New Roman" w:eastAsia="Malgun Gothic" w:hint="eastAsia"/>
          <w:sz w:val="24"/>
        </w:rPr>
        <w:t xml:space="preserve"> is </w:t>
      </w:r>
      <w:r>
        <w:rPr>
          <w:rFonts w:ascii="Times New Roman" w:eastAsia="Malgun Gothic" w:hint="eastAsia"/>
          <w:sz w:val="24"/>
        </w:rPr>
        <w:t>p</w:t>
      </w:r>
      <w:r w:rsidRPr="005B1A74">
        <w:rPr>
          <w:rFonts w:ascii="Times New Roman" w:eastAsia="Malgun Gothic" w:hint="eastAsia"/>
          <w:sz w:val="24"/>
        </w:rPr>
        <w:t xml:space="preserve">rofessor at the </w:t>
      </w:r>
      <w:r>
        <w:rPr>
          <w:rFonts w:ascii="Times New Roman" w:eastAsia="Malgun Gothic" w:hint="eastAsia"/>
          <w:sz w:val="24"/>
        </w:rPr>
        <w:t>d</w:t>
      </w:r>
      <w:r w:rsidRPr="005B1A74">
        <w:rPr>
          <w:rFonts w:ascii="Times New Roman"/>
          <w:iCs/>
          <w:kern w:val="0"/>
          <w:sz w:val="24"/>
        </w:rPr>
        <w:t xml:space="preserve">epartment of </w:t>
      </w:r>
      <w:r>
        <w:rPr>
          <w:rFonts w:ascii="Times New Roman" w:hint="eastAsia"/>
          <w:iCs/>
          <w:kern w:val="0"/>
          <w:sz w:val="24"/>
        </w:rPr>
        <w:t>s</w:t>
      </w:r>
      <w:r w:rsidRPr="005B1A74">
        <w:rPr>
          <w:rFonts w:ascii="Times New Roman"/>
          <w:iCs/>
          <w:kern w:val="0"/>
          <w:sz w:val="24"/>
        </w:rPr>
        <w:t xml:space="preserve">tatistics and </w:t>
      </w:r>
      <w:r>
        <w:rPr>
          <w:rFonts w:ascii="Times New Roman" w:hint="eastAsia"/>
          <w:iCs/>
          <w:kern w:val="0"/>
          <w:sz w:val="24"/>
        </w:rPr>
        <w:t>a</w:t>
      </w:r>
      <w:r w:rsidRPr="005B1A74">
        <w:rPr>
          <w:rFonts w:ascii="Times New Roman"/>
          <w:iCs/>
          <w:kern w:val="0"/>
          <w:sz w:val="24"/>
        </w:rPr>
        <w:t>ctuarial</w:t>
      </w:r>
      <w:r w:rsidRPr="005B1A74">
        <w:rPr>
          <w:rFonts w:ascii="Times New Roman" w:hint="eastAsia"/>
          <w:iCs/>
          <w:kern w:val="0"/>
          <w:sz w:val="24"/>
        </w:rPr>
        <w:t xml:space="preserve"> </w:t>
      </w:r>
      <w:r>
        <w:rPr>
          <w:rFonts w:ascii="Times New Roman" w:hint="eastAsia"/>
          <w:iCs/>
          <w:kern w:val="0"/>
          <w:sz w:val="24"/>
        </w:rPr>
        <w:t>s</w:t>
      </w:r>
      <w:r w:rsidRPr="005B1A74">
        <w:rPr>
          <w:rFonts w:ascii="Times New Roman" w:hint="eastAsia"/>
          <w:iCs/>
          <w:kern w:val="0"/>
          <w:sz w:val="24"/>
        </w:rPr>
        <w:t xml:space="preserve">cience of </w:t>
      </w:r>
      <w:proofErr w:type="spellStart"/>
      <w:r w:rsidRPr="005B1A74">
        <w:rPr>
          <w:rFonts w:ascii="Times New Roman" w:eastAsia="Malgun Gothic"/>
          <w:sz w:val="24"/>
        </w:rPr>
        <w:t>S</w:t>
      </w:r>
      <w:r w:rsidRPr="005B1A74">
        <w:rPr>
          <w:rFonts w:ascii="Times New Roman" w:eastAsia="Malgun Gothic" w:hint="eastAsia"/>
          <w:sz w:val="24"/>
        </w:rPr>
        <w:t>oongsil</w:t>
      </w:r>
      <w:proofErr w:type="spellEnd"/>
      <w:r w:rsidRPr="005B1A74">
        <w:rPr>
          <w:rFonts w:ascii="Times New Roman" w:eastAsia="Malgun Gothic" w:hint="eastAsia"/>
          <w:sz w:val="24"/>
        </w:rPr>
        <w:t xml:space="preserve"> University. His contact information is as following:</w:t>
      </w:r>
    </w:p>
    <w:p w:rsidR="00674AF9" w:rsidRDefault="00674AF9" w:rsidP="00674AF9">
      <w:pPr>
        <w:pStyle w:val="ListParagraph"/>
        <w:wordWrap/>
        <w:spacing w:line="300" w:lineRule="exact"/>
        <w:ind w:leftChars="0" w:left="760"/>
        <w:rPr>
          <w:rFonts w:ascii="Times New Roman" w:eastAsia="Malgun Gothic"/>
          <w:sz w:val="24"/>
        </w:rPr>
      </w:pPr>
    </w:p>
    <w:p w:rsidR="00674AF9" w:rsidRDefault="00674AF9" w:rsidP="00674AF9">
      <w:pPr>
        <w:pStyle w:val="ListParagraph"/>
        <w:wordWrap/>
        <w:spacing w:line="300" w:lineRule="exact"/>
        <w:ind w:leftChars="0" w:left="760"/>
        <w:rPr>
          <w:rFonts w:ascii="Times New Roman" w:eastAsia="Malgun Gothic"/>
          <w:sz w:val="24"/>
        </w:rPr>
      </w:pPr>
      <w:r>
        <w:rPr>
          <w:rFonts w:ascii="Times New Roman" w:eastAsia="Malgun Gothic" w:hint="eastAsia"/>
          <w:sz w:val="24"/>
        </w:rPr>
        <w:t xml:space="preserve">Email: </w:t>
      </w:r>
      <w:hyperlink r:id="rId9" w:history="1">
        <w:r w:rsidRPr="00F6560F">
          <w:rPr>
            <w:rStyle w:val="Hyperlink"/>
            <w:rFonts w:ascii="Times New Roman" w:eastAsia="Malgun Gothic" w:hint="eastAsia"/>
            <w:sz w:val="24"/>
          </w:rPr>
          <w:t>cslee@ssu.ac.kr</w:t>
        </w:r>
      </w:hyperlink>
      <w:r>
        <w:rPr>
          <w:rFonts w:ascii="Times New Roman" w:eastAsia="Malgun Gothic" w:hint="eastAsia"/>
          <w:sz w:val="24"/>
        </w:rPr>
        <w:t xml:space="preserve"> </w:t>
      </w:r>
    </w:p>
    <w:p w:rsidR="00674AF9" w:rsidRDefault="00674AF9" w:rsidP="00674AF9">
      <w:pPr>
        <w:pStyle w:val="ListParagraph"/>
        <w:wordWrap/>
        <w:spacing w:line="300" w:lineRule="exact"/>
        <w:ind w:leftChars="0" w:left="760"/>
        <w:rPr>
          <w:rFonts w:ascii="Times New Roman" w:eastAsia="Malgun Gothic"/>
          <w:sz w:val="24"/>
        </w:rPr>
      </w:pPr>
      <w:r>
        <w:rPr>
          <w:rFonts w:ascii="Times New Roman" w:eastAsia="Malgun Gothic" w:hint="eastAsia"/>
          <w:sz w:val="24"/>
        </w:rPr>
        <w:t>Phone: +82-2-820-0443</w:t>
      </w:r>
    </w:p>
    <w:p w:rsidR="00674AF9" w:rsidRDefault="00674AF9" w:rsidP="00674AF9">
      <w:pPr>
        <w:pStyle w:val="ListParagraph"/>
        <w:wordWrap/>
        <w:spacing w:line="300" w:lineRule="exact"/>
        <w:ind w:leftChars="0" w:left="760"/>
        <w:rPr>
          <w:rFonts w:ascii="Times New Roman" w:eastAsia="Malgun Gothic"/>
          <w:sz w:val="24"/>
        </w:rPr>
      </w:pPr>
      <w:proofErr w:type="gramStart"/>
      <w:r>
        <w:rPr>
          <w:rFonts w:ascii="Times New Roman" w:eastAsia="Malgun Gothic" w:hint="eastAsia"/>
          <w:sz w:val="24"/>
        </w:rPr>
        <w:t>Fax.:</w:t>
      </w:r>
      <w:proofErr w:type="gramEnd"/>
      <w:r>
        <w:rPr>
          <w:rFonts w:ascii="Times New Roman" w:eastAsia="Malgun Gothic" w:hint="eastAsia"/>
          <w:sz w:val="24"/>
        </w:rPr>
        <w:t xml:space="preserve"> +82-2-823-1746</w:t>
      </w:r>
    </w:p>
    <w:p w:rsidR="00674AF9" w:rsidRDefault="00674AF9" w:rsidP="00674AF9">
      <w:pPr>
        <w:pStyle w:val="ListParagraph"/>
        <w:wordWrap/>
        <w:spacing w:line="300" w:lineRule="exact"/>
        <w:ind w:leftChars="0" w:left="760"/>
        <w:rPr>
          <w:rFonts w:ascii="Times New Roman" w:eastAsia="Malgun Gothic"/>
          <w:sz w:val="24"/>
        </w:rPr>
      </w:pPr>
      <w:r>
        <w:rPr>
          <w:rFonts w:ascii="Times New Roman" w:eastAsia="Malgun Gothic" w:hint="eastAsia"/>
          <w:sz w:val="24"/>
        </w:rPr>
        <w:t>Mobile: +82-10-3797-8357</w:t>
      </w:r>
    </w:p>
    <w:p w:rsidR="00674AF9" w:rsidRDefault="00674AF9" w:rsidP="00674AF9">
      <w:pPr>
        <w:pStyle w:val="ListParagraph"/>
        <w:wordWrap/>
        <w:spacing w:line="300" w:lineRule="exact"/>
        <w:ind w:leftChars="0" w:left="760"/>
        <w:rPr>
          <w:rFonts w:ascii="Times New Roman" w:eastAsia="Malgun Gothic"/>
          <w:sz w:val="24"/>
        </w:rPr>
      </w:pPr>
      <w:r>
        <w:rPr>
          <w:rFonts w:ascii="Times New Roman" w:eastAsia="Malgun Gothic" w:hint="eastAsia"/>
          <w:sz w:val="24"/>
        </w:rPr>
        <w:t xml:space="preserve">Address: </w:t>
      </w:r>
      <w:proofErr w:type="spellStart"/>
      <w:r w:rsidRPr="005B1A74">
        <w:rPr>
          <w:rFonts w:ascii="Times New Roman" w:eastAsia="Malgun Gothic"/>
          <w:sz w:val="24"/>
        </w:rPr>
        <w:t>S</w:t>
      </w:r>
      <w:r w:rsidRPr="005B1A74">
        <w:rPr>
          <w:rFonts w:ascii="Times New Roman" w:eastAsia="Malgun Gothic" w:hint="eastAsia"/>
          <w:sz w:val="24"/>
        </w:rPr>
        <w:t>oongsil</w:t>
      </w:r>
      <w:proofErr w:type="spellEnd"/>
      <w:r w:rsidRPr="005B1A74">
        <w:rPr>
          <w:rFonts w:ascii="Times New Roman" w:eastAsia="Malgun Gothic" w:hint="eastAsia"/>
          <w:sz w:val="24"/>
        </w:rPr>
        <w:t xml:space="preserve"> University</w:t>
      </w:r>
      <w:r>
        <w:rPr>
          <w:rFonts w:ascii="Times New Roman" w:eastAsia="Malgun Gothic" w:hint="eastAsia"/>
          <w:sz w:val="24"/>
        </w:rPr>
        <w:t xml:space="preserve"> 369 </w:t>
      </w:r>
      <w:proofErr w:type="spellStart"/>
      <w:r>
        <w:rPr>
          <w:rFonts w:ascii="Times New Roman" w:eastAsia="Malgun Gothic" w:hint="eastAsia"/>
          <w:sz w:val="24"/>
        </w:rPr>
        <w:t>Sangdo</w:t>
      </w:r>
      <w:proofErr w:type="spellEnd"/>
      <w:r>
        <w:rPr>
          <w:rFonts w:ascii="Times New Roman" w:eastAsia="Malgun Gothic" w:hint="eastAsia"/>
          <w:sz w:val="24"/>
        </w:rPr>
        <w:t xml:space="preserve">-Ro, </w:t>
      </w:r>
      <w:proofErr w:type="spellStart"/>
      <w:r>
        <w:rPr>
          <w:rFonts w:ascii="Times New Roman" w:eastAsia="Malgun Gothic" w:hint="eastAsia"/>
          <w:sz w:val="24"/>
        </w:rPr>
        <w:t>Dongjak</w:t>
      </w:r>
      <w:proofErr w:type="spellEnd"/>
      <w:r>
        <w:rPr>
          <w:rFonts w:ascii="Times New Roman" w:eastAsia="Malgun Gothic" w:hint="eastAsia"/>
          <w:sz w:val="24"/>
        </w:rPr>
        <w:t xml:space="preserve">-Ku, </w:t>
      </w:r>
      <w:proofErr w:type="gramStart"/>
      <w:r>
        <w:rPr>
          <w:rFonts w:ascii="Times New Roman" w:eastAsia="Malgun Gothic" w:hint="eastAsia"/>
          <w:sz w:val="24"/>
        </w:rPr>
        <w:t>Seoul</w:t>
      </w:r>
      <w:proofErr w:type="gramEnd"/>
      <w:r>
        <w:rPr>
          <w:rFonts w:ascii="Times New Roman" w:eastAsia="Malgun Gothic" w:hint="eastAsia"/>
          <w:sz w:val="24"/>
        </w:rPr>
        <w:t>, South Korea</w:t>
      </w:r>
    </w:p>
    <w:p w:rsidR="00674AF9" w:rsidRDefault="00674AF9" w:rsidP="00674AF9">
      <w:pPr>
        <w:wordWrap/>
        <w:spacing w:line="300" w:lineRule="exact"/>
        <w:rPr>
          <w:rFonts w:ascii="Times New Roman" w:eastAsia="Malgun Gothic"/>
          <w:sz w:val="24"/>
        </w:rPr>
      </w:pPr>
    </w:p>
    <w:p w:rsidR="00674AF9" w:rsidRDefault="001130B4" w:rsidP="00674AF9">
      <w:pPr>
        <w:pStyle w:val="ListParagraph"/>
        <w:numPr>
          <w:ilvl w:val="0"/>
          <w:numId w:val="4"/>
        </w:numPr>
        <w:wordWrap/>
        <w:spacing w:line="300" w:lineRule="exact"/>
        <w:ind w:leftChars="0"/>
        <w:rPr>
          <w:rFonts w:ascii="Times New Roman" w:eastAsia="Malgun Gothic"/>
          <w:sz w:val="24"/>
        </w:rPr>
      </w:pPr>
      <w:proofErr w:type="spellStart"/>
      <w:r>
        <w:rPr>
          <w:rFonts w:ascii="Times New Roman" w:hint="eastAsia"/>
          <w:sz w:val="24"/>
        </w:rPr>
        <w:t>Seongmin</w:t>
      </w:r>
      <w:proofErr w:type="spellEnd"/>
      <w:r w:rsidR="00674AF9">
        <w:rPr>
          <w:rFonts w:ascii="Times New Roman" w:hint="eastAsia"/>
          <w:sz w:val="24"/>
        </w:rPr>
        <w:t xml:space="preserve"> K</w:t>
      </w:r>
      <w:r>
        <w:rPr>
          <w:rFonts w:ascii="Times New Roman" w:hint="eastAsia"/>
          <w:sz w:val="24"/>
        </w:rPr>
        <w:t>im</w:t>
      </w:r>
      <w:r w:rsidR="00674AF9">
        <w:rPr>
          <w:rFonts w:ascii="Times New Roman" w:hint="eastAsia"/>
          <w:sz w:val="24"/>
        </w:rPr>
        <w:t xml:space="preserve"> is a </w:t>
      </w:r>
      <w:r>
        <w:rPr>
          <w:rFonts w:ascii="Times New Roman" w:hint="eastAsia"/>
          <w:sz w:val="24"/>
        </w:rPr>
        <w:t>Ph.D.</w:t>
      </w:r>
      <w:r w:rsidR="00674AF9">
        <w:rPr>
          <w:rFonts w:ascii="Times New Roman" w:hint="eastAsia"/>
          <w:sz w:val="24"/>
        </w:rPr>
        <w:t xml:space="preserve"> student at </w:t>
      </w:r>
      <w:r w:rsidR="00674AF9" w:rsidRPr="005B1A74">
        <w:rPr>
          <w:rFonts w:ascii="Times New Roman" w:eastAsia="Malgun Gothic" w:hint="eastAsia"/>
          <w:sz w:val="24"/>
        </w:rPr>
        <w:t xml:space="preserve">the </w:t>
      </w:r>
      <w:r w:rsidR="00674AF9">
        <w:rPr>
          <w:rFonts w:ascii="Times New Roman" w:eastAsia="Malgun Gothic" w:hint="eastAsia"/>
          <w:sz w:val="24"/>
        </w:rPr>
        <w:t>d</w:t>
      </w:r>
      <w:r w:rsidR="00674AF9" w:rsidRPr="005B1A74">
        <w:rPr>
          <w:rFonts w:ascii="Times New Roman"/>
          <w:iCs/>
          <w:kern w:val="0"/>
          <w:sz w:val="24"/>
        </w:rPr>
        <w:t xml:space="preserve">epartment of </w:t>
      </w:r>
      <w:r w:rsidR="00674AF9">
        <w:rPr>
          <w:rFonts w:ascii="Times New Roman" w:hint="eastAsia"/>
          <w:iCs/>
          <w:kern w:val="0"/>
          <w:sz w:val="24"/>
        </w:rPr>
        <w:t>s</w:t>
      </w:r>
      <w:r w:rsidR="00674AF9" w:rsidRPr="005B1A74">
        <w:rPr>
          <w:rFonts w:ascii="Times New Roman"/>
          <w:iCs/>
          <w:kern w:val="0"/>
          <w:sz w:val="24"/>
        </w:rPr>
        <w:t xml:space="preserve">tatistics and </w:t>
      </w:r>
      <w:r w:rsidR="00674AF9">
        <w:rPr>
          <w:rFonts w:ascii="Times New Roman" w:hint="eastAsia"/>
          <w:iCs/>
          <w:kern w:val="0"/>
          <w:sz w:val="24"/>
        </w:rPr>
        <w:t>a</w:t>
      </w:r>
      <w:r w:rsidR="00674AF9" w:rsidRPr="005B1A74">
        <w:rPr>
          <w:rFonts w:ascii="Times New Roman"/>
          <w:iCs/>
          <w:kern w:val="0"/>
          <w:sz w:val="24"/>
        </w:rPr>
        <w:t>ctuarial</w:t>
      </w:r>
      <w:r w:rsidR="00674AF9" w:rsidRPr="005B1A74">
        <w:rPr>
          <w:rFonts w:ascii="Times New Roman" w:hint="eastAsia"/>
          <w:iCs/>
          <w:kern w:val="0"/>
          <w:sz w:val="24"/>
        </w:rPr>
        <w:t xml:space="preserve"> </w:t>
      </w:r>
      <w:r w:rsidR="00674AF9">
        <w:rPr>
          <w:rFonts w:ascii="Times New Roman" w:hint="eastAsia"/>
          <w:iCs/>
          <w:kern w:val="0"/>
          <w:sz w:val="24"/>
        </w:rPr>
        <w:t>s</w:t>
      </w:r>
      <w:r w:rsidR="00674AF9" w:rsidRPr="005B1A74">
        <w:rPr>
          <w:rFonts w:ascii="Times New Roman" w:hint="eastAsia"/>
          <w:iCs/>
          <w:kern w:val="0"/>
          <w:sz w:val="24"/>
        </w:rPr>
        <w:t xml:space="preserve">cience of </w:t>
      </w:r>
      <w:proofErr w:type="spellStart"/>
      <w:r w:rsidR="00674AF9" w:rsidRPr="005B1A74">
        <w:rPr>
          <w:rFonts w:ascii="Times New Roman" w:eastAsia="Malgun Gothic"/>
          <w:sz w:val="24"/>
        </w:rPr>
        <w:t>S</w:t>
      </w:r>
      <w:r w:rsidR="00674AF9" w:rsidRPr="005B1A74">
        <w:rPr>
          <w:rFonts w:ascii="Times New Roman" w:eastAsia="Malgun Gothic" w:hint="eastAsia"/>
          <w:sz w:val="24"/>
        </w:rPr>
        <w:t>oongsil</w:t>
      </w:r>
      <w:proofErr w:type="spellEnd"/>
      <w:r w:rsidR="00674AF9" w:rsidRPr="005B1A74">
        <w:rPr>
          <w:rFonts w:ascii="Times New Roman" w:eastAsia="Malgun Gothic" w:hint="eastAsia"/>
          <w:sz w:val="24"/>
        </w:rPr>
        <w:t xml:space="preserve"> University.</w:t>
      </w:r>
    </w:p>
    <w:p w:rsidR="00FA4FE2" w:rsidRDefault="00FA4FE2" w:rsidP="00176C93">
      <w:pPr>
        <w:pStyle w:val="NormalWeb"/>
        <w:shd w:val="clear" w:color="auto" w:fill="FFFFFF"/>
        <w:spacing w:after="240" w:afterAutospacing="0" w:line="276" w:lineRule="auto"/>
        <w:ind w:left="1920" w:hangingChars="800" w:hanging="1920"/>
        <w:rPr>
          <w:rFonts w:asciiTheme="minorBidi" w:eastAsiaTheme="minorEastAsia" w:hAnsiTheme="minorBidi" w:cstheme="minorBidi"/>
          <w:b/>
          <w:bCs/>
          <w:color w:val="000000" w:themeColor="text1"/>
          <w:sz w:val="24"/>
          <w:szCs w:val="24"/>
          <w:lang w:eastAsia="ko-KR"/>
        </w:rPr>
      </w:pPr>
    </w:p>
    <w:p w:rsidR="00D33263" w:rsidRPr="00A169DF" w:rsidRDefault="00D33263" w:rsidP="00D33263">
      <w:pPr>
        <w:pStyle w:val="NormalWeb"/>
        <w:shd w:val="clear" w:color="auto" w:fill="FFFFFF"/>
        <w:spacing w:after="240" w:afterAutospacing="0" w:line="276" w:lineRule="auto"/>
        <w:ind w:left="1920" w:hangingChars="800" w:hanging="1920"/>
        <w:jc w:val="center"/>
        <w:rPr>
          <w:rFonts w:asciiTheme="minorBidi" w:eastAsiaTheme="minorEastAsia" w:hAnsiTheme="minorBidi" w:cstheme="minorBidi"/>
          <w:b/>
          <w:bCs/>
          <w:color w:val="000000" w:themeColor="text1"/>
          <w:sz w:val="24"/>
          <w:szCs w:val="24"/>
          <w:lang w:eastAsia="ko-KR"/>
        </w:rPr>
      </w:pPr>
      <w:r>
        <w:rPr>
          <w:rFonts w:asciiTheme="minorBidi" w:eastAsiaTheme="minorEastAsia" w:hAnsiTheme="minorBidi" w:cstheme="minorBidi" w:hint="eastAsia"/>
          <w:b/>
          <w:bCs/>
          <w:color w:val="000000" w:themeColor="text1"/>
          <w:sz w:val="24"/>
          <w:szCs w:val="24"/>
          <w:lang w:eastAsia="ko-KR"/>
        </w:rPr>
        <w:t>Abstract</w:t>
      </w:r>
    </w:p>
    <w:p w:rsidR="00D33263" w:rsidRDefault="00D33263" w:rsidP="00D33263">
      <w:pPr>
        <w:adjustRightInd w:val="0"/>
        <w:spacing w:after="240"/>
        <w:ind w:firstLineChars="100" w:firstLine="240"/>
        <w:rPr>
          <w:rFonts w:asciiTheme="minorBidi" w:hAnsiTheme="minorBidi"/>
          <w:color w:val="000000" w:themeColor="text1"/>
          <w:sz w:val="24"/>
        </w:rPr>
      </w:pPr>
      <w:r>
        <w:rPr>
          <w:rFonts w:ascii="Times New Roman" w:hint="eastAsia"/>
          <w:kern w:val="0"/>
          <w:sz w:val="24"/>
        </w:rPr>
        <w:t xml:space="preserve">Recently </w:t>
      </w:r>
      <w:r w:rsidRPr="007F2CDA">
        <w:rPr>
          <w:rFonts w:ascii="Times New Roman"/>
          <w:kern w:val="0"/>
          <w:sz w:val="24"/>
        </w:rPr>
        <w:t>capital market solutions</w:t>
      </w:r>
      <w:r>
        <w:rPr>
          <w:rFonts w:ascii="Times New Roman" w:hint="eastAsia"/>
          <w:kern w:val="0"/>
          <w:sz w:val="24"/>
        </w:rPr>
        <w:t xml:space="preserve"> for the risk management of l</w:t>
      </w:r>
      <w:r w:rsidRPr="007F2CDA">
        <w:rPr>
          <w:rFonts w:ascii="Times New Roman"/>
          <w:kern w:val="0"/>
          <w:sz w:val="24"/>
        </w:rPr>
        <w:t xml:space="preserve">ongevity risk have </w:t>
      </w:r>
      <w:r>
        <w:rPr>
          <w:rFonts w:ascii="Times New Roman" w:hint="eastAsia"/>
          <w:kern w:val="0"/>
          <w:sz w:val="24"/>
        </w:rPr>
        <w:t xml:space="preserve">become </w:t>
      </w:r>
      <w:r w:rsidRPr="007F2CDA">
        <w:rPr>
          <w:rFonts w:ascii="Times New Roman"/>
          <w:kern w:val="0"/>
          <w:sz w:val="24"/>
        </w:rPr>
        <w:t>increasingly</w:t>
      </w:r>
      <w:r>
        <w:rPr>
          <w:rFonts w:ascii="Times New Roman" w:hint="eastAsia"/>
          <w:kern w:val="0"/>
          <w:sz w:val="24"/>
        </w:rPr>
        <w:t xml:space="preserve"> </w:t>
      </w:r>
      <w:r w:rsidRPr="007F2CDA">
        <w:rPr>
          <w:rFonts w:ascii="Times New Roman"/>
          <w:kern w:val="0"/>
          <w:sz w:val="24"/>
        </w:rPr>
        <w:t>important</w:t>
      </w:r>
      <w:r>
        <w:rPr>
          <w:rFonts w:ascii="Times New Roman" w:hint="eastAsia"/>
          <w:kern w:val="0"/>
          <w:sz w:val="24"/>
        </w:rPr>
        <w:t xml:space="preserve"> worldwide. </w:t>
      </w:r>
      <w:r>
        <w:rPr>
          <w:rFonts w:ascii="Times New Roman" w:hint="eastAsia"/>
          <w:color w:val="000000" w:themeColor="text1"/>
          <w:sz w:val="24"/>
        </w:rPr>
        <w:t xml:space="preserve">Longevity swap is a major tool for that purpose. </w:t>
      </w:r>
      <w:r w:rsidR="008D49CC">
        <w:rPr>
          <w:rFonts w:ascii="Times New Roman" w:hint="eastAsia"/>
          <w:color w:val="000000" w:themeColor="text1"/>
          <w:sz w:val="24"/>
        </w:rPr>
        <w:t>In longevity swap t</w:t>
      </w:r>
      <w:r>
        <w:rPr>
          <w:rFonts w:ascii="Times New Roman" w:hint="eastAsia"/>
          <w:color w:val="000000" w:themeColor="text1"/>
          <w:sz w:val="24"/>
        </w:rPr>
        <w:t xml:space="preserve">wo parties, a life annuity insurer and </w:t>
      </w:r>
      <w:proofErr w:type="gramStart"/>
      <w:r>
        <w:rPr>
          <w:rFonts w:ascii="Times New Roman" w:hint="eastAsia"/>
          <w:color w:val="000000" w:themeColor="text1"/>
          <w:sz w:val="24"/>
        </w:rPr>
        <w:t>a counterparty</w:t>
      </w:r>
      <w:proofErr w:type="gramEnd"/>
      <w:r>
        <w:rPr>
          <w:rFonts w:ascii="Times New Roman" w:hint="eastAsia"/>
          <w:color w:val="000000" w:themeColor="text1"/>
          <w:sz w:val="24"/>
        </w:rPr>
        <w:t xml:space="preserve">, enter into an agreement to swap a preset amount for a floating amount, related to the number of surviving people from the reference population, at predetermined time. </w:t>
      </w:r>
      <w:r>
        <w:rPr>
          <w:rFonts w:ascii="Times New Roman" w:hint="eastAsia"/>
          <w:kern w:val="0"/>
          <w:sz w:val="24"/>
        </w:rPr>
        <w:t xml:space="preserve">In Korea </w:t>
      </w:r>
      <w:r w:rsidRPr="007F2CDA">
        <w:rPr>
          <w:rFonts w:ascii="Times New Roman"/>
          <w:kern w:val="0"/>
          <w:sz w:val="24"/>
        </w:rPr>
        <w:t>capital market solutions</w:t>
      </w:r>
      <w:r>
        <w:rPr>
          <w:rFonts w:ascii="Times New Roman" w:hint="eastAsia"/>
          <w:kern w:val="0"/>
          <w:sz w:val="24"/>
        </w:rPr>
        <w:t xml:space="preserve"> for the risk management of l</w:t>
      </w:r>
      <w:r w:rsidRPr="007F2CDA">
        <w:rPr>
          <w:rFonts w:ascii="Times New Roman"/>
          <w:kern w:val="0"/>
          <w:sz w:val="24"/>
        </w:rPr>
        <w:t>ongevity risk</w:t>
      </w:r>
      <w:r>
        <w:rPr>
          <w:rFonts w:ascii="Times New Roman" w:hint="eastAsia"/>
          <w:kern w:val="0"/>
          <w:sz w:val="24"/>
        </w:rPr>
        <w:t xml:space="preserve"> has not been tried yet. But recently a few life insurance companies in Korea showed interest in it.</w:t>
      </w:r>
      <w:r w:rsidR="008D49CC">
        <w:rPr>
          <w:rFonts w:ascii="Times New Roman" w:hint="eastAsia"/>
          <w:kern w:val="0"/>
          <w:sz w:val="24"/>
        </w:rPr>
        <w:t xml:space="preserve"> </w:t>
      </w:r>
      <w:r w:rsidR="008D49CC">
        <w:rPr>
          <w:rFonts w:ascii="Times New Roman" w:hint="eastAsia"/>
          <w:color w:val="000000" w:themeColor="text1"/>
          <w:sz w:val="24"/>
        </w:rPr>
        <w:t xml:space="preserve">Longevity swap may be </w:t>
      </w:r>
      <w:r w:rsidR="008D49CC">
        <w:rPr>
          <w:rFonts w:ascii="Times New Roman" w:eastAsia="Malgun Gothic" w:hint="eastAsia"/>
          <w:sz w:val="22"/>
        </w:rPr>
        <w:t xml:space="preserve">effectively used to reduce </w:t>
      </w:r>
      <w:r w:rsidR="00927F59">
        <w:rPr>
          <w:rFonts w:ascii="Times New Roman" w:eastAsia="Malgun Gothic" w:hint="eastAsia"/>
          <w:sz w:val="22"/>
        </w:rPr>
        <w:t xml:space="preserve">additional </w:t>
      </w:r>
      <w:r w:rsidR="008D49CC">
        <w:rPr>
          <w:rFonts w:ascii="Times New Roman" w:eastAsia="Malgun Gothic" w:hint="eastAsia"/>
          <w:sz w:val="22"/>
        </w:rPr>
        <w:t xml:space="preserve">capital burden from </w:t>
      </w:r>
      <w:r w:rsidR="008D49CC">
        <w:rPr>
          <w:rFonts w:ascii="Times New Roman" w:eastAsia="Malgun Gothic"/>
          <w:sz w:val="22"/>
        </w:rPr>
        <w:t xml:space="preserve">upcoming </w:t>
      </w:r>
      <w:r w:rsidR="008D49CC">
        <w:rPr>
          <w:rFonts w:ascii="Times New Roman" w:eastAsia="Malgun Gothic" w:hint="eastAsia"/>
          <w:sz w:val="22"/>
        </w:rPr>
        <w:t>changes in financial reporting system and regulatory risk management system.</w:t>
      </w:r>
      <w:r>
        <w:rPr>
          <w:rFonts w:ascii="Times New Roman" w:hint="eastAsia"/>
          <w:kern w:val="0"/>
          <w:sz w:val="24"/>
        </w:rPr>
        <w:t xml:space="preserve"> In this paper we use stochastic models for the pricing of </w:t>
      </w:r>
      <w:r>
        <w:rPr>
          <w:rFonts w:asciiTheme="minorBidi" w:hAnsiTheme="minorBidi" w:hint="eastAsia"/>
          <w:color w:val="000000" w:themeColor="text1"/>
          <w:sz w:val="24"/>
        </w:rPr>
        <w:t xml:space="preserve">longevity swap. And feasibility of longevity swap for Korean life annuity market will be evaluated based on suggested models. </w:t>
      </w:r>
      <w:r>
        <w:rPr>
          <w:rFonts w:ascii="Times New Roman" w:hint="eastAsia"/>
          <w:color w:val="000000" w:themeColor="text1"/>
          <w:sz w:val="24"/>
        </w:rPr>
        <w:t xml:space="preserve">Mortality data provided by national statistical office of Korea and mortality tables provided by Korea Insurance Development </w:t>
      </w:r>
      <w:proofErr w:type="spellStart"/>
      <w:r>
        <w:rPr>
          <w:rFonts w:ascii="Times New Roman" w:hint="eastAsia"/>
          <w:color w:val="000000" w:themeColor="text1"/>
          <w:sz w:val="24"/>
        </w:rPr>
        <w:t>Institue</w:t>
      </w:r>
      <w:proofErr w:type="spellEnd"/>
      <w:r>
        <w:rPr>
          <w:rFonts w:ascii="Times New Roman" w:hint="eastAsia"/>
          <w:color w:val="000000" w:themeColor="text1"/>
          <w:sz w:val="24"/>
        </w:rPr>
        <w:t xml:space="preserve"> are used for the analysis. </w:t>
      </w:r>
      <w:r w:rsidR="00927F59">
        <w:rPr>
          <w:rFonts w:asciiTheme="minorBidi" w:hAnsiTheme="minorBidi" w:hint="eastAsia"/>
          <w:color w:val="000000" w:themeColor="text1"/>
          <w:sz w:val="24"/>
        </w:rPr>
        <w:t>W</w:t>
      </w:r>
      <w:r w:rsidR="00927F59">
        <w:rPr>
          <w:rFonts w:ascii="Times New Roman" w:eastAsia="Malgun Gothic"/>
          <w:sz w:val="22"/>
        </w:rPr>
        <w:t xml:space="preserve">e </w:t>
      </w:r>
      <w:r w:rsidR="00927F59">
        <w:rPr>
          <w:rFonts w:ascii="Times New Roman" w:eastAsia="Malgun Gothic" w:hint="eastAsia"/>
          <w:sz w:val="22"/>
        </w:rPr>
        <w:t>f</w:t>
      </w:r>
      <w:r w:rsidR="00927F59">
        <w:rPr>
          <w:rFonts w:ascii="Times New Roman" w:eastAsia="Malgun Gothic"/>
          <w:sz w:val="22"/>
        </w:rPr>
        <w:t xml:space="preserve">ound </w:t>
      </w:r>
      <w:r w:rsidR="00927F59">
        <w:rPr>
          <w:rFonts w:ascii="Times New Roman" w:eastAsia="Malgun Gothic" w:hint="eastAsia"/>
          <w:sz w:val="22"/>
        </w:rPr>
        <w:t xml:space="preserve">that feasible structure of longevity swap which </w:t>
      </w:r>
      <w:r w:rsidR="00927F59">
        <w:rPr>
          <w:rFonts w:ascii="Times New Roman" w:eastAsia="Malgun Gothic"/>
          <w:sz w:val="22"/>
        </w:rPr>
        <w:t>satisf</w:t>
      </w:r>
      <w:r w:rsidR="00927F59">
        <w:rPr>
          <w:rFonts w:ascii="Times New Roman" w:eastAsia="Malgun Gothic" w:hint="eastAsia"/>
          <w:sz w:val="22"/>
        </w:rPr>
        <w:t>ies</w:t>
      </w:r>
      <w:r w:rsidR="00927F59">
        <w:rPr>
          <w:rFonts w:ascii="Times New Roman" w:eastAsia="Malgun Gothic"/>
          <w:sz w:val="22"/>
        </w:rPr>
        <w:t xml:space="preserve"> both </w:t>
      </w:r>
      <w:r w:rsidR="00927F59">
        <w:rPr>
          <w:rFonts w:ascii="Times New Roman" w:eastAsia="Malgun Gothic" w:hint="eastAsia"/>
          <w:sz w:val="22"/>
        </w:rPr>
        <w:t xml:space="preserve">of </w:t>
      </w:r>
      <w:r w:rsidR="00927F59">
        <w:rPr>
          <w:rFonts w:ascii="Times New Roman" w:eastAsia="Malgun Gothic"/>
          <w:sz w:val="22"/>
        </w:rPr>
        <w:t>insurance company and counterparty</w:t>
      </w:r>
      <w:r w:rsidR="00927F59">
        <w:rPr>
          <w:rFonts w:ascii="Times New Roman" w:eastAsia="Malgun Gothic" w:hint="eastAsia"/>
          <w:sz w:val="22"/>
        </w:rPr>
        <w:t xml:space="preserve"> is possible</w:t>
      </w:r>
      <w:r w:rsidR="00927F59">
        <w:rPr>
          <w:rFonts w:asciiTheme="minorBidi" w:hAnsiTheme="minorBidi" w:hint="eastAsia"/>
          <w:color w:val="000000" w:themeColor="text1"/>
          <w:sz w:val="24"/>
        </w:rPr>
        <w:t>.</w:t>
      </w:r>
    </w:p>
    <w:p w:rsidR="00A169DF" w:rsidRPr="00A169DF" w:rsidRDefault="00CA75ED" w:rsidP="00A169DF">
      <w:pPr>
        <w:pStyle w:val="NormalWeb"/>
        <w:shd w:val="clear" w:color="auto" w:fill="FFFFFF"/>
        <w:spacing w:after="240" w:afterAutospacing="0" w:line="276" w:lineRule="auto"/>
        <w:ind w:left="1920" w:hangingChars="800" w:hanging="1920"/>
        <w:rPr>
          <w:rFonts w:asciiTheme="minorBidi" w:eastAsiaTheme="minorEastAsia" w:hAnsiTheme="minorBidi" w:cstheme="minorBidi"/>
          <w:b/>
          <w:bCs/>
          <w:color w:val="000000" w:themeColor="text1"/>
          <w:sz w:val="24"/>
          <w:szCs w:val="24"/>
          <w:lang w:eastAsia="ko-KR"/>
        </w:rPr>
      </w:pPr>
      <w:r>
        <w:rPr>
          <w:rFonts w:asciiTheme="minorBidi" w:eastAsiaTheme="minorEastAsia" w:hAnsiTheme="minorBidi" w:cstheme="minorBidi" w:hint="eastAsia"/>
          <w:b/>
          <w:bCs/>
          <w:color w:val="000000" w:themeColor="text1"/>
          <w:sz w:val="24"/>
          <w:szCs w:val="24"/>
          <w:lang w:eastAsia="ko-KR"/>
        </w:rPr>
        <w:lastRenderedPageBreak/>
        <w:t>Introduction</w:t>
      </w:r>
    </w:p>
    <w:p w:rsidR="00FF1FA8" w:rsidRDefault="00FF1FA8" w:rsidP="00CA75ED">
      <w:pPr>
        <w:adjustRightInd w:val="0"/>
        <w:spacing w:after="240"/>
        <w:ind w:firstLineChars="100" w:firstLine="240"/>
        <w:rPr>
          <w:rFonts w:ascii="Times New Roman"/>
          <w:color w:val="000000" w:themeColor="text1"/>
          <w:sz w:val="24"/>
        </w:rPr>
      </w:pPr>
      <w:r>
        <w:rPr>
          <w:rFonts w:ascii="Times New Roman" w:hint="eastAsia"/>
          <w:color w:val="000000" w:themeColor="text1"/>
          <w:sz w:val="24"/>
        </w:rPr>
        <w:t xml:space="preserve">A swap is an agreement by which two parties agree to exchange one or more future cash flows, at least </w:t>
      </w:r>
      <w:r w:rsidR="007E7797">
        <w:rPr>
          <w:rFonts w:ascii="Times New Roman" w:hint="eastAsia"/>
          <w:color w:val="000000" w:themeColor="text1"/>
          <w:sz w:val="24"/>
        </w:rPr>
        <w:t xml:space="preserve">one </w:t>
      </w:r>
      <w:r>
        <w:rPr>
          <w:rFonts w:ascii="Times New Roman" w:hint="eastAsia"/>
          <w:color w:val="000000" w:themeColor="text1"/>
          <w:sz w:val="24"/>
        </w:rPr>
        <w:t xml:space="preserve">of which is random. </w:t>
      </w:r>
      <w:r w:rsidR="007E7797">
        <w:rPr>
          <w:rFonts w:ascii="Times New Roman" w:hint="eastAsia"/>
          <w:color w:val="000000" w:themeColor="text1"/>
          <w:sz w:val="24"/>
        </w:rPr>
        <w:t>L</w:t>
      </w:r>
      <w:r>
        <w:rPr>
          <w:rFonts w:ascii="Times New Roman" w:hint="eastAsia"/>
          <w:color w:val="000000" w:themeColor="text1"/>
          <w:sz w:val="24"/>
        </w:rPr>
        <w:t xml:space="preserve">ongevity </w:t>
      </w:r>
      <w:r w:rsidR="007E7797">
        <w:rPr>
          <w:rFonts w:ascii="Times New Roman" w:hint="eastAsia"/>
          <w:color w:val="000000" w:themeColor="text1"/>
          <w:sz w:val="24"/>
        </w:rPr>
        <w:t>s</w:t>
      </w:r>
      <w:r>
        <w:rPr>
          <w:rFonts w:ascii="Times New Roman" w:hint="eastAsia"/>
          <w:color w:val="000000" w:themeColor="text1"/>
          <w:sz w:val="24"/>
        </w:rPr>
        <w:t xml:space="preserve">wap can then be defined as a swap involving at least one random mortality-dependent </w:t>
      </w:r>
      <w:proofErr w:type="gramStart"/>
      <w:r>
        <w:rPr>
          <w:rFonts w:ascii="Times New Roman" w:hint="eastAsia"/>
          <w:color w:val="000000" w:themeColor="text1"/>
          <w:sz w:val="24"/>
        </w:rPr>
        <w:t>payments</w:t>
      </w:r>
      <w:proofErr w:type="gramEnd"/>
      <w:r>
        <w:rPr>
          <w:rFonts w:ascii="Times New Roman" w:hint="eastAsia"/>
          <w:color w:val="000000" w:themeColor="text1"/>
          <w:sz w:val="24"/>
        </w:rPr>
        <w:t>.</w:t>
      </w:r>
      <w:r w:rsidR="007E7797">
        <w:rPr>
          <w:rFonts w:ascii="Times New Roman" w:hint="eastAsia"/>
          <w:color w:val="000000" w:themeColor="text1"/>
          <w:sz w:val="24"/>
        </w:rPr>
        <w:t xml:space="preserve"> </w:t>
      </w:r>
      <w:r>
        <w:rPr>
          <w:rFonts w:ascii="Times New Roman" w:hint="eastAsia"/>
          <w:color w:val="000000" w:themeColor="text1"/>
          <w:sz w:val="24"/>
        </w:rPr>
        <w:t>Dowd et al</w:t>
      </w:r>
      <w:proofErr w:type="gramStart"/>
      <w:r>
        <w:rPr>
          <w:rFonts w:ascii="Times New Roman" w:hint="eastAsia"/>
          <w:color w:val="000000" w:themeColor="text1"/>
          <w:sz w:val="24"/>
        </w:rPr>
        <w:t>.(</w:t>
      </w:r>
      <w:proofErr w:type="gramEnd"/>
      <w:r>
        <w:rPr>
          <w:rFonts w:ascii="Times New Roman" w:hint="eastAsia"/>
          <w:color w:val="000000" w:themeColor="text1"/>
          <w:sz w:val="24"/>
        </w:rPr>
        <w:t xml:space="preserve">2006) </w:t>
      </w:r>
      <w:r>
        <w:rPr>
          <w:rFonts w:ascii="Times New Roman"/>
          <w:color w:val="000000" w:themeColor="text1"/>
          <w:sz w:val="24"/>
        </w:rPr>
        <w:t>develop</w:t>
      </w:r>
      <w:r w:rsidR="00CA75ED">
        <w:rPr>
          <w:rFonts w:ascii="Times New Roman" w:hint="eastAsia"/>
          <w:color w:val="000000" w:themeColor="text1"/>
          <w:sz w:val="24"/>
        </w:rPr>
        <w:t>ed</w:t>
      </w:r>
      <w:r>
        <w:rPr>
          <w:rFonts w:ascii="Times New Roman" w:hint="eastAsia"/>
          <w:color w:val="000000" w:themeColor="text1"/>
          <w:sz w:val="24"/>
        </w:rPr>
        <w:t xml:space="preserve"> a </w:t>
      </w:r>
      <w:r w:rsidR="00CA75ED">
        <w:rPr>
          <w:rFonts w:ascii="Times New Roman" w:hint="eastAsia"/>
          <w:color w:val="000000" w:themeColor="text1"/>
          <w:sz w:val="24"/>
        </w:rPr>
        <w:t>s</w:t>
      </w:r>
      <w:r>
        <w:rPr>
          <w:rFonts w:ascii="Times New Roman" w:hint="eastAsia"/>
          <w:color w:val="000000" w:themeColor="text1"/>
          <w:sz w:val="24"/>
        </w:rPr>
        <w:t xml:space="preserve">urvivor </w:t>
      </w:r>
      <w:r w:rsidR="00CA75ED">
        <w:rPr>
          <w:rFonts w:ascii="Times New Roman" w:hint="eastAsia"/>
          <w:color w:val="000000" w:themeColor="text1"/>
          <w:sz w:val="24"/>
        </w:rPr>
        <w:t>s</w:t>
      </w:r>
      <w:r>
        <w:rPr>
          <w:rFonts w:ascii="Times New Roman" w:hint="eastAsia"/>
          <w:color w:val="000000" w:themeColor="text1"/>
          <w:sz w:val="24"/>
        </w:rPr>
        <w:t>wap to hedge longevity risks. Two parties</w:t>
      </w:r>
      <w:r w:rsidR="00287552">
        <w:rPr>
          <w:rFonts w:ascii="Times New Roman" w:hint="eastAsia"/>
          <w:color w:val="000000" w:themeColor="text1"/>
          <w:sz w:val="24"/>
        </w:rPr>
        <w:t>, an annuity insurer and a counterparty,</w:t>
      </w:r>
      <w:r>
        <w:rPr>
          <w:rFonts w:ascii="Times New Roman" w:hint="eastAsia"/>
          <w:color w:val="000000" w:themeColor="text1"/>
          <w:sz w:val="24"/>
        </w:rPr>
        <w:t xml:space="preserve"> enter into an agreement to swap a preset amount K(t) for a floating amount S(t), related to the number of </w:t>
      </w:r>
      <w:r w:rsidR="00CA75ED">
        <w:rPr>
          <w:rFonts w:ascii="Times New Roman" w:hint="eastAsia"/>
          <w:color w:val="000000" w:themeColor="text1"/>
          <w:sz w:val="24"/>
        </w:rPr>
        <w:t xml:space="preserve">surviving </w:t>
      </w:r>
      <w:r>
        <w:rPr>
          <w:rFonts w:ascii="Times New Roman" w:hint="eastAsia"/>
          <w:color w:val="000000" w:themeColor="text1"/>
          <w:sz w:val="24"/>
        </w:rPr>
        <w:t xml:space="preserve">people from the reference population, at predetermined time t. To relieve credit risks, they </w:t>
      </w:r>
      <w:r w:rsidR="00CA75ED">
        <w:rPr>
          <w:rFonts w:ascii="Times New Roman" w:hint="eastAsia"/>
          <w:color w:val="000000" w:themeColor="text1"/>
          <w:sz w:val="24"/>
        </w:rPr>
        <w:t>can</w:t>
      </w:r>
      <w:r>
        <w:rPr>
          <w:rFonts w:ascii="Times New Roman" w:hint="eastAsia"/>
          <w:color w:val="000000" w:themeColor="text1"/>
          <w:sz w:val="24"/>
        </w:rPr>
        <w:t xml:space="preserve"> exchange the net difference between the two payment amounts.</w:t>
      </w:r>
    </w:p>
    <w:p w:rsidR="00E86B1F" w:rsidRDefault="00B765B7" w:rsidP="00A169DF">
      <w:pPr>
        <w:adjustRightInd w:val="0"/>
        <w:spacing w:after="240"/>
        <w:ind w:firstLineChars="100" w:firstLine="240"/>
        <w:rPr>
          <w:rFonts w:ascii="Times New Roman"/>
          <w:color w:val="000000" w:themeColor="text1"/>
          <w:sz w:val="24"/>
        </w:rPr>
      </w:pPr>
      <w:r>
        <w:rPr>
          <w:rFonts w:ascii="Times New Roman" w:hint="eastAsia"/>
          <w:color w:val="000000" w:themeColor="text1"/>
          <w:sz w:val="24"/>
        </w:rPr>
        <w:t>P</w:t>
      </w:r>
      <w:r w:rsidR="00287552">
        <w:rPr>
          <w:rFonts w:ascii="Times New Roman" w:hint="eastAsia"/>
          <w:color w:val="000000" w:themeColor="text1"/>
          <w:sz w:val="24"/>
        </w:rPr>
        <w:t xml:space="preserve">reset payments the annuity insurer makes depend on the currently expected future survival rates of a certain population agreed upon at </w:t>
      </w:r>
      <w:r w:rsidR="00664BD9">
        <w:rPr>
          <w:rFonts w:ascii="Times New Roman" w:hint="eastAsia"/>
          <w:color w:val="000000" w:themeColor="text1"/>
          <w:sz w:val="24"/>
        </w:rPr>
        <w:t xml:space="preserve">the </w:t>
      </w:r>
      <w:r w:rsidR="00287552">
        <w:rPr>
          <w:rFonts w:ascii="Times New Roman" w:hint="eastAsia"/>
          <w:color w:val="000000" w:themeColor="text1"/>
          <w:sz w:val="24"/>
        </w:rPr>
        <w:t xml:space="preserve">inception of the swap contract. </w:t>
      </w:r>
      <w:r w:rsidR="00287552">
        <w:rPr>
          <w:rFonts w:ascii="Times New Roman"/>
          <w:color w:val="000000" w:themeColor="text1"/>
          <w:sz w:val="24"/>
        </w:rPr>
        <w:t>T</w:t>
      </w:r>
      <w:r w:rsidR="00287552">
        <w:rPr>
          <w:rFonts w:ascii="Times New Roman" w:hint="eastAsia"/>
          <w:color w:val="000000" w:themeColor="text1"/>
          <w:sz w:val="24"/>
        </w:rPr>
        <w:t xml:space="preserve">hese are </w:t>
      </w:r>
      <w:r w:rsidR="00664BD9">
        <w:rPr>
          <w:rFonts w:ascii="Times New Roman" w:hint="eastAsia"/>
          <w:color w:val="000000" w:themeColor="text1"/>
          <w:sz w:val="24"/>
        </w:rPr>
        <w:t>d</w:t>
      </w:r>
      <w:r w:rsidR="00287552">
        <w:rPr>
          <w:rFonts w:ascii="Times New Roman" w:hint="eastAsia"/>
          <w:color w:val="000000" w:themeColor="text1"/>
          <w:sz w:val="24"/>
        </w:rPr>
        <w:t xml:space="preserve">erived </w:t>
      </w:r>
      <w:r w:rsidR="00664BD9">
        <w:rPr>
          <w:rFonts w:ascii="Times New Roman" w:hint="eastAsia"/>
          <w:color w:val="000000" w:themeColor="text1"/>
          <w:sz w:val="24"/>
        </w:rPr>
        <w:t>f</w:t>
      </w:r>
      <w:r w:rsidR="00287552">
        <w:rPr>
          <w:rFonts w:ascii="Times New Roman" w:hint="eastAsia"/>
          <w:color w:val="000000" w:themeColor="text1"/>
          <w:sz w:val="24"/>
        </w:rPr>
        <w:t>rom expected mo</w:t>
      </w:r>
      <w:r w:rsidR="00664BD9">
        <w:rPr>
          <w:rFonts w:ascii="Times New Roman" w:hint="eastAsia"/>
          <w:color w:val="000000" w:themeColor="text1"/>
          <w:sz w:val="24"/>
        </w:rPr>
        <w:t xml:space="preserve">rtality rates. The counterparty pays an amount depending on the realized survival rates of an index or reference population. These payments are stochastic at the inception of the contract. </w:t>
      </w:r>
      <w:r>
        <w:rPr>
          <w:rFonts w:ascii="Times New Roman" w:hint="eastAsia"/>
          <w:color w:val="000000" w:themeColor="text1"/>
          <w:sz w:val="24"/>
        </w:rPr>
        <w:t>T</w:t>
      </w:r>
      <w:r w:rsidR="00664BD9">
        <w:rPr>
          <w:rFonts w:ascii="Times New Roman" w:hint="eastAsia"/>
          <w:color w:val="000000" w:themeColor="text1"/>
          <w:sz w:val="24"/>
        </w:rPr>
        <w:t xml:space="preserve">heory suggests that the fixed leg payments will have to </w:t>
      </w:r>
      <w:r w:rsidR="00664BD9">
        <w:rPr>
          <w:rFonts w:ascii="Times New Roman"/>
          <w:color w:val="000000" w:themeColor="text1"/>
          <w:sz w:val="24"/>
        </w:rPr>
        <w:t>incorporate</w:t>
      </w:r>
      <w:r w:rsidR="00664BD9">
        <w:rPr>
          <w:rFonts w:ascii="Times New Roman" w:hint="eastAsia"/>
          <w:color w:val="000000" w:themeColor="text1"/>
          <w:sz w:val="24"/>
        </w:rPr>
        <w:t xml:space="preserve"> a certain premium to attract counterparties. Therefore the amount </w:t>
      </w:r>
      <w:proofErr w:type="gramStart"/>
      <w:r w:rsidR="00664BD9">
        <w:rPr>
          <w:rFonts w:ascii="Times New Roman" w:hint="eastAsia"/>
          <w:color w:val="000000" w:themeColor="text1"/>
          <w:sz w:val="24"/>
        </w:rPr>
        <w:t>K(</w:t>
      </w:r>
      <w:proofErr w:type="gramEnd"/>
      <w:r w:rsidR="00664BD9">
        <w:rPr>
          <w:rFonts w:ascii="Times New Roman" w:hint="eastAsia"/>
          <w:color w:val="000000" w:themeColor="text1"/>
          <w:sz w:val="24"/>
        </w:rPr>
        <w:t xml:space="preserve">t) the insurer pays will not only reflect expected survival rates but will likely include a </w:t>
      </w:r>
      <w:r>
        <w:rPr>
          <w:rFonts w:ascii="Times New Roman" w:hint="eastAsia"/>
          <w:color w:val="000000" w:themeColor="text1"/>
          <w:sz w:val="24"/>
        </w:rPr>
        <w:t xml:space="preserve">risk </w:t>
      </w:r>
      <w:r w:rsidR="00664BD9">
        <w:rPr>
          <w:rFonts w:ascii="Times New Roman" w:hint="eastAsia"/>
          <w:color w:val="000000" w:themeColor="text1"/>
          <w:sz w:val="24"/>
        </w:rPr>
        <w:t>premium.</w:t>
      </w:r>
    </w:p>
    <w:p w:rsidR="001B3C07" w:rsidRDefault="00E86B1F" w:rsidP="00E86B1F">
      <w:pPr>
        <w:adjustRightInd w:val="0"/>
        <w:spacing w:after="240"/>
        <w:ind w:firstLineChars="100" w:firstLine="240"/>
        <w:rPr>
          <w:rFonts w:ascii="Times New Roman"/>
          <w:color w:val="000000" w:themeColor="text1"/>
          <w:sz w:val="24"/>
        </w:rPr>
      </w:pPr>
      <w:r>
        <w:rPr>
          <w:rFonts w:ascii="Times New Roman" w:hint="eastAsia"/>
          <w:color w:val="000000" w:themeColor="text1"/>
          <w:sz w:val="24"/>
        </w:rPr>
        <w:t xml:space="preserve">This suggests that the </w:t>
      </w:r>
      <w:r w:rsidR="00B765B7">
        <w:rPr>
          <w:rFonts w:ascii="Times New Roman" w:hint="eastAsia"/>
          <w:color w:val="000000" w:themeColor="text1"/>
          <w:sz w:val="24"/>
        </w:rPr>
        <w:t>l</w:t>
      </w:r>
      <w:r>
        <w:rPr>
          <w:rFonts w:ascii="Times New Roman" w:hint="eastAsia"/>
          <w:color w:val="000000" w:themeColor="text1"/>
          <w:sz w:val="24"/>
        </w:rPr>
        <w:t xml:space="preserve">ongevity </w:t>
      </w:r>
      <w:r w:rsidR="00B765B7">
        <w:rPr>
          <w:rFonts w:ascii="Times New Roman" w:hint="eastAsia"/>
          <w:color w:val="000000" w:themeColor="text1"/>
          <w:sz w:val="24"/>
        </w:rPr>
        <w:t>s</w:t>
      </w:r>
      <w:r>
        <w:rPr>
          <w:rFonts w:ascii="Times New Roman" w:hint="eastAsia"/>
          <w:color w:val="000000" w:themeColor="text1"/>
          <w:sz w:val="24"/>
        </w:rPr>
        <w:t xml:space="preserve">wap would have the preset counterparty pay </w:t>
      </w:r>
      <m:oMath>
        <m:d>
          <m:dPr>
            <m:ctrlPr>
              <w:rPr>
                <w:rFonts w:ascii="Cambria Math" w:hAnsi="Cambria Math"/>
                <w:color w:val="000000" w:themeColor="text1"/>
                <w:sz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4"/>
              </w:rPr>
              <m:t>1+π</m:t>
            </m:r>
          </m:e>
        </m:d>
        <m:r>
          <m:rPr>
            <m:sty m:val="p"/>
          </m:rPr>
          <w:rPr>
            <w:rFonts w:ascii="Cambria Math" w:hAnsi="Cambria Math"/>
            <w:color w:val="000000" w:themeColor="text1"/>
            <w:sz w:val="24"/>
          </w:rPr>
          <m:t>K</m:t>
        </m:r>
        <m:d>
          <m:dPr>
            <m:ctrlPr>
              <w:rPr>
                <w:rFonts w:ascii="Cambria Math" w:hAnsi="Cambria Math"/>
                <w:color w:val="000000" w:themeColor="text1"/>
                <w:sz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4"/>
              </w:rPr>
              <m:t>t</m:t>
            </m:r>
          </m:e>
        </m:d>
        <m:r>
          <m:rPr>
            <m:sty m:val="p"/>
          </m:rPr>
          <w:rPr>
            <w:rFonts w:ascii="Cambria Math" w:hAnsi="Cambria Math"/>
            <w:color w:val="000000" w:themeColor="text1"/>
            <w:sz w:val="24"/>
          </w:rPr>
          <m:t>-S(t)</m:t>
        </m:r>
      </m:oMath>
      <w:r>
        <w:rPr>
          <w:rFonts w:ascii="Times New Roman" w:hint="eastAsia"/>
          <w:color w:val="000000" w:themeColor="text1"/>
          <w:sz w:val="24"/>
        </w:rPr>
        <w:t xml:space="preserve"> if this amount is positive, and receive </w:t>
      </w:r>
      <m:oMath>
        <m:r>
          <m:rPr>
            <m:sty m:val="p"/>
          </m:rPr>
          <w:rPr>
            <w:rFonts w:ascii="Cambria Math" w:hAnsi="Cambria Math"/>
            <w:color w:val="000000" w:themeColor="text1"/>
            <w:sz w:val="24"/>
          </w:rPr>
          <m:t>S</m:t>
        </m:r>
        <m:d>
          <m:dPr>
            <m:ctrlPr>
              <w:rPr>
                <w:rFonts w:ascii="Cambria Math" w:hAnsi="Cambria Math"/>
                <w:color w:val="000000" w:themeColor="text1"/>
                <w:sz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4"/>
              </w:rPr>
              <m:t>t</m:t>
            </m:r>
          </m:e>
        </m:d>
        <m:r>
          <m:rPr>
            <m:sty m:val="p"/>
          </m:rPr>
          <w:rPr>
            <w:rFonts w:ascii="Cambria Math" w:hAnsi="Cambria Math"/>
            <w:color w:val="000000" w:themeColor="text1"/>
            <w:sz w:val="24"/>
          </w:rPr>
          <m:t>-</m:t>
        </m:r>
        <m:d>
          <m:dPr>
            <m:ctrlPr>
              <w:rPr>
                <w:rFonts w:ascii="Cambria Math" w:hAnsi="Cambria Math"/>
                <w:color w:val="000000" w:themeColor="text1"/>
                <w:sz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4"/>
              </w:rPr>
              <m:t>1+π</m:t>
            </m:r>
          </m:e>
        </m:d>
        <m:r>
          <m:rPr>
            <m:sty m:val="p"/>
          </m:rPr>
          <w:rPr>
            <w:rFonts w:ascii="Cambria Math" w:hAnsi="Cambria Math"/>
            <w:color w:val="000000" w:themeColor="text1"/>
            <w:sz w:val="24"/>
          </w:rPr>
          <m:t>K</m:t>
        </m:r>
        <m:d>
          <m:dPr>
            <m:ctrlPr>
              <w:rPr>
                <w:rFonts w:ascii="Cambria Math" w:hAnsi="Cambria Math"/>
                <w:color w:val="000000" w:themeColor="text1"/>
                <w:sz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4"/>
              </w:rPr>
              <m:t>t</m:t>
            </m:r>
          </m:e>
        </m:d>
      </m:oMath>
      <w:r w:rsidR="007D1B0D">
        <w:rPr>
          <w:rFonts w:ascii="Times New Roman" w:hint="eastAsia"/>
          <w:color w:val="000000" w:themeColor="text1"/>
          <w:sz w:val="24"/>
        </w:rPr>
        <w:t xml:space="preserve"> otherwise. The premium </w:t>
      </w:r>
      <w:r w:rsidR="00B765B7">
        <w:rPr>
          <w:rFonts w:ascii="Times New Roman" w:hint="eastAsia"/>
          <w:color w:val="000000" w:themeColor="text1"/>
          <w:sz w:val="24"/>
        </w:rPr>
        <w:t xml:space="preserve">rate </w:t>
      </w:r>
      <m:oMath>
        <m:r>
          <m:rPr>
            <m:sty m:val="p"/>
          </m:rPr>
          <w:rPr>
            <w:rFonts w:ascii="Cambria Math" w:hAnsi="Cambria Math"/>
            <w:color w:val="000000" w:themeColor="text1"/>
            <w:sz w:val="24"/>
          </w:rPr>
          <m:t>π</m:t>
        </m:r>
      </m:oMath>
      <w:r w:rsidR="007D1B0D">
        <w:rPr>
          <w:rFonts w:ascii="Times New Roman" w:hint="eastAsia"/>
          <w:color w:val="000000" w:themeColor="text1"/>
          <w:sz w:val="24"/>
        </w:rPr>
        <w:t xml:space="preserve"> might be positive, zero, and negative.</w:t>
      </w:r>
      <w:r w:rsidR="006116C4">
        <w:rPr>
          <w:rFonts w:ascii="Times New Roman" w:hint="eastAsia"/>
          <w:color w:val="000000" w:themeColor="text1"/>
          <w:sz w:val="24"/>
        </w:rPr>
        <w:t xml:space="preserve"> </w:t>
      </w:r>
      <w:r w:rsidR="00B765B7">
        <w:rPr>
          <w:rFonts w:ascii="Times New Roman" w:hint="eastAsia"/>
          <w:color w:val="000000" w:themeColor="text1"/>
          <w:sz w:val="24"/>
        </w:rPr>
        <w:t>When we l</w:t>
      </w:r>
      <w:r w:rsidR="006116C4">
        <w:rPr>
          <w:rFonts w:ascii="Times New Roman" w:hint="eastAsia"/>
          <w:color w:val="000000" w:themeColor="text1"/>
          <w:sz w:val="24"/>
        </w:rPr>
        <w:t xml:space="preserve">et </w:t>
      </w:r>
      <w:proofErr w:type="gramStart"/>
      <w:r w:rsidR="006116C4">
        <w:rPr>
          <w:rFonts w:ascii="Times New Roman" w:hint="eastAsia"/>
          <w:color w:val="000000" w:themeColor="text1"/>
          <w:sz w:val="24"/>
        </w:rPr>
        <w:t>V[</w:t>
      </w:r>
      <w:proofErr w:type="gramEnd"/>
      <w:r w:rsidR="006116C4">
        <w:rPr>
          <w:rFonts w:eastAsiaTheme="minorHAnsi"/>
        </w:rPr>
        <w:t>•</w:t>
      </w:r>
      <w:r w:rsidR="006116C4">
        <w:rPr>
          <w:rFonts w:ascii="Times New Roman" w:hint="eastAsia"/>
          <w:color w:val="000000" w:themeColor="text1"/>
          <w:sz w:val="24"/>
        </w:rPr>
        <w:t xml:space="preserve">] be the value of the amount of </w:t>
      </w:r>
      <w:proofErr w:type="spellStart"/>
      <w:r w:rsidR="006116C4">
        <w:rPr>
          <w:rFonts w:ascii="Times New Roman" w:hint="eastAsia"/>
          <w:color w:val="000000" w:themeColor="text1"/>
          <w:sz w:val="24"/>
        </w:rPr>
        <w:t>cashflows</w:t>
      </w:r>
      <w:proofErr w:type="spellEnd"/>
      <w:r w:rsidR="00B765B7">
        <w:rPr>
          <w:rFonts w:ascii="Times New Roman" w:hint="eastAsia"/>
          <w:color w:val="000000" w:themeColor="text1"/>
          <w:sz w:val="24"/>
        </w:rPr>
        <w:t>, t</w:t>
      </w:r>
      <w:r w:rsidR="006116C4">
        <w:rPr>
          <w:rFonts w:ascii="Times New Roman" w:hint="eastAsia"/>
          <w:color w:val="000000" w:themeColor="text1"/>
          <w:sz w:val="24"/>
        </w:rPr>
        <w:t xml:space="preserve">he value of the swap to the preset-rate payer is </w:t>
      </w:r>
      <w:r w:rsidR="00B765B7">
        <w:rPr>
          <w:rFonts w:ascii="Times New Roman" w:hint="eastAsia"/>
          <w:color w:val="000000" w:themeColor="text1"/>
          <w:sz w:val="24"/>
        </w:rPr>
        <w:t>given as follows:</w:t>
      </w:r>
    </w:p>
    <w:p w:rsidR="006116C4" w:rsidRPr="006116C4" w:rsidRDefault="006116C4" w:rsidP="00E86B1F">
      <w:pPr>
        <w:adjustRightInd w:val="0"/>
        <w:spacing w:after="240"/>
        <w:ind w:firstLineChars="100" w:firstLine="240"/>
        <w:rPr>
          <w:rFonts w:ascii="Times New Roman" w:eastAsiaTheme="minorEastAsia"/>
          <w:color w:val="000000" w:themeColor="text1"/>
          <w:sz w:val="24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  <w:color w:val="000000" w:themeColor="text1"/>
              <w:sz w:val="24"/>
            </w:rPr>
            <m:t>Swap value=V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color w:val="000000" w:themeColor="text1"/>
                  <w:sz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color w:val="000000" w:themeColor="text1"/>
                  <w:sz w:val="24"/>
                </w:rPr>
                <m:t>S</m:t>
              </m:r>
              <m:d>
                <m:dPr>
                  <m:ctrlPr>
                    <w:rPr>
                      <w:rFonts w:ascii="Cambria Math" w:eastAsiaTheme="minorEastAsia" w:hAnsi="Cambria Math"/>
                      <w:color w:val="000000" w:themeColor="text1"/>
                      <w:sz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color w:val="000000" w:themeColor="text1"/>
                      <w:sz w:val="24"/>
                    </w:rPr>
                    <m:t>t</m:t>
                  </m:r>
                </m:e>
              </m:d>
            </m:e>
          </m:d>
          <m:r>
            <m:rPr>
              <m:sty m:val="p"/>
            </m:rPr>
            <w:rPr>
              <w:rFonts w:ascii="Cambria Math" w:eastAsiaTheme="minorEastAsia" w:hAnsi="Cambria Math"/>
              <w:color w:val="000000" w:themeColor="text1"/>
              <w:sz w:val="24"/>
            </w:rPr>
            <m:t>-V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color w:val="000000" w:themeColor="text1"/>
                  <w:sz w:val="24"/>
                </w:rPr>
              </m:ctrlPr>
            </m:dPr>
            <m:e>
              <m:d>
                <m:dPr>
                  <m:ctrlPr>
                    <w:rPr>
                      <w:rFonts w:ascii="Cambria Math" w:eastAsiaTheme="minorEastAsia" w:hAnsi="Cambria Math"/>
                      <w:color w:val="000000" w:themeColor="text1"/>
                      <w:sz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color w:val="000000" w:themeColor="text1"/>
                      <w:sz w:val="24"/>
                    </w:rPr>
                    <m:t>1+π</m:t>
                  </m:r>
                </m:e>
              </m:d>
              <m:r>
                <m:rPr>
                  <m:sty m:val="p"/>
                </m:rPr>
                <w:rPr>
                  <w:rFonts w:ascii="Cambria Math" w:eastAsiaTheme="minorEastAsia" w:hAnsi="Cambria Math"/>
                  <w:color w:val="000000" w:themeColor="text1"/>
                  <w:sz w:val="24"/>
                </w:rPr>
                <m:t>H</m:t>
              </m:r>
              <m:d>
                <m:dPr>
                  <m:ctrlPr>
                    <w:rPr>
                      <w:rFonts w:ascii="Cambria Math" w:eastAsiaTheme="minorEastAsia" w:hAnsi="Cambria Math"/>
                      <w:color w:val="000000" w:themeColor="text1"/>
                      <w:sz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color w:val="000000" w:themeColor="text1"/>
                      <w:sz w:val="24"/>
                    </w:rPr>
                    <m:t>t</m:t>
                  </m:r>
                </m:e>
              </m:d>
            </m:e>
          </m:d>
          <m:r>
            <m:rPr>
              <m:sty m:val="p"/>
            </m:rPr>
            <w:rPr>
              <w:rFonts w:ascii="Cambria Math" w:eastAsiaTheme="minorEastAsia" w:hAnsi="Cambria Math"/>
              <w:color w:val="000000" w:themeColor="text1"/>
              <w:sz w:val="24"/>
            </w:rPr>
            <m:t>=V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color w:val="000000" w:themeColor="text1"/>
                  <w:sz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color w:val="000000" w:themeColor="text1"/>
                  <w:sz w:val="24"/>
                </w:rPr>
                <m:t>S</m:t>
              </m:r>
              <m:d>
                <m:dPr>
                  <m:ctrlPr>
                    <w:rPr>
                      <w:rFonts w:ascii="Cambria Math" w:eastAsiaTheme="minorEastAsia" w:hAnsi="Cambria Math"/>
                      <w:color w:val="000000" w:themeColor="text1"/>
                      <w:sz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color w:val="000000" w:themeColor="text1"/>
                      <w:sz w:val="24"/>
                    </w:rPr>
                    <m:t>t</m:t>
                  </m:r>
                </m:e>
              </m:d>
            </m:e>
          </m:d>
          <m:r>
            <m:rPr>
              <m:sty m:val="p"/>
            </m:rPr>
            <w:rPr>
              <w:rFonts w:ascii="Cambria Math" w:eastAsiaTheme="minorEastAsia" w:hAnsi="Cambria Math"/>
              <w:color w:val="000000" w:themeColor="text1"/>
              <w:sz w:val="24"/>
            </w:rPr>
            <m:t>-</m:t>
          </m:r>
          <m:d>
            <m:dPr>
              <m:ctrlPr>
                <w:rPr>
                  <w:rFonts w:ascii="Cambria Math" w:eastAsiaTheme="minorEastAsia" w:hAnsi="Cambria Math"/>
                  <w:color w:val="000000" w:themeColor="text1"/>
                  <w:sz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color w:val="000000" w:themeColor="text1"/>
                  <w:sz w:val="24"/>
                </w:rPr>
                <m:t>1+π</m:t>
              </m:r>
            </m:e>
          </m:d>
          <m:r>
            <m:rPr>
              <m:sty m:val="p"/>
            </m:rPr>
            <w:rPr>
              <w:rFonts w:ascii="Cambria Math" w:eastAsiaTheme="minorEastAsia" w:hAnsi="Cambria Math"/>
              <w:color w:val="000000" w:themeColor="text1"/>
              <w:sz w:val="24"/>
            </w:rPr>
            <m:t>V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color w:val="000000" w:themeColor="text1"/>
                  <w:sz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color w:val="000000" w:themeColor="text1"/>
                  <w:sz w:val="24"/>
                </w:rPr>
                <m:t>H</m:t>
              </m:r>
              <m:d>
                <m:dPr>
                  <m:ctrlPr>
                    <w:rPr>
                      <w:rFonts w:ascii="Cambria Math" w:eastAsiaTheme="minorEastAsia" w:hAnsi="Cambria Math"/>
                      <w:color w:val="000000" w:themeColor="text1"/>
                      <w:sz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color w:val="000000" w:themeColor="text1"/>
                      <w:sz w:val="24"/>
                    </w:rPr>
                    <m:t>t</m:t>
                  </m:r>
                </m:e>
              </m:d>
            </m:e>
          </m:d>
        </m:oMath>
      </m:oMathPara>
    </w:p>
    <w:p w:rsidR="00D33263" w:rsidRDefault="006116C4" w:rsidP="00D33263">
      <w:pPr>
        <w:adjustRightInd w:val="0"/>
        <w:spacing w:after="240"/>
        <w:rPr>
          <w:rFonts w:ascii="Times New Roman"/>
          <w:color w:val="000000" w:themeColor="text1"/>
          <w:sz w:val="24"/>
        </w:rPr>
      </w:pPr>
      <w:r>
        <w:rPr>
          <w:rFonts w:ascii="Times New Roman" w:hint="eastAsia"/>
          <w:color w:val="000000" w:themeColor="text1"/>
          <w:sz w:val="24"/>
        </w:rPr>
        <w:t xml:space="preserve">The premium </w:t>
      </w:r>
      <m:oMath>
        <m:r>
          <m:rPr>
            <m:sty m:val="p"/>
          </m:rPr>
          <w:rPr>
            <w:rFonts w:ascii="Cambria Math" w:eastAsiaTheme="minorEastAsia" w:hAnsi="Cambria Math"/>
            <w:color w:val="000000" w:themeColor="text1"/>
            <w:sz w:val="24"/>
          </w:rPr>
          <m:t>π</m:t>
        </m:r>
      </m:oMath>
      <w:r>
        <w:rPr>
          <w:rFonts w:ascii="Times New Roman" w:hint="eastAsia"/>
          <w:color w:val="000000" w:themeColor="text1"/>
          <w:sz w:val="24"/>
        </w:rPr>
        <w:t xml:space="preserve"> </w:t>
      </w:r>
      <w:r w:rsidR="00B765B7">
        <w:rPr>
          <w:rFonts w:ascii="Times New Roman" w:hint="eastAsia"/>
          <w:color w:val="000000" w:themeColor="text1"/>
          <w:sz w:val="24"/>
        </w:rPr>
        <w:t>can be</w:t>
      </w:r>
      <w:r>
        <w:rPr>
          <w:rFonts w:ascii="Times New Roman" w:hint="eastAsia"/>
          <w:color w:val="000000" w:themeColor="text1"/>
          <w:sz w:val="24"/>
        </w:rPr>
        <w:t xml:space="preserve"> set so that the swap value is </w:t>
      </w:r>
      <w:r w:rsidR="00B765B7">
        <w:rPr>
          <w:rFonts w:ascii="Times New Roman" w:hint="eastAsia"/>
          <w:color w:val="000000" w:themeColor="text1"/>
          <w:sz w:val="24"/>
        </w:rPr>
        <w:t xml:space="preserve">equal to </w:t>
      </w:r>
      <w:r>
        <w:rPr>
          <w:rFonts w:ascii="Times New Roman" w:hint="eastAsia"/>
          <w:color w:val="000000" w:themeColor="text1"/>
          <w:sz w:val="24"/>
        </w:rPr>
        <w:t>0.</w:t>
      </w:r>
      <w:r w:rsidR="00B765B7">
        <w:rPr>
          <w:rFonts w:ascii="Times New Roman" w:hint="eastAsia"/>
          <w:color w:val="000000" w:themeColor="text1"/>
          <w:sz w:val="24"/>
        </w:rPr>
        <w:t xml:space="preserve"> Preset payments the annuity insurer makes depend on the currently expected future survival rates of a certain population agreed upon at the inception of the swap contract. </w:t>
      </w:r>
      <w:r w:rsidR="00B765B7">
        <w:rPr>
          <w:rFonts w:ascii="Times New Roman"/>
          <w:color w:val="000000" w:themeColor="text1"/>
          <w:sz w:val="24"/>
        </w:rPr>
        <w:t>T</w:t>
      </w:r>
      <w:r w:rsidR="00B765B7">
        <w:rPr>
          <w:rFonts w:ascii="Times New Roman" w:hint="eastAsia"/>
          <w:color w:val="000000" w:themeColor="text1"/>
          <w:sz w:val="24"/>
        </w:rPr>
        <w:t xml:space="preserve">hese are derived from expected mortality rates. The counterparty pays </w:t>
      </w:r>
      <w:proofErr w:type="gramStart"/>
      <w:r w:rsidR="00B765B7">
        <w:rPr>
          <w:rFonts w:ascii="Times New Roman" w:hint="eastAsia"/>
          <w:color w:val="000000" w:themeColor="text1"/>
          <w:sz w:val="24"/>
        </w:rPr>
        <w:t>an amount</w:t>
      </w:r>
      <w:r w:rsidR="001130B4">
        <w:rPr>
          <w:rFonts w:ascii="Times New Roman" w:hint="eastAsia"/>
          <w:color w:val="000000" w:themeColor="text1"/>
          <w:sz w:val="24"/>
        </w:rPr>
        <w:t xml:space="preserve"> which are</w:t>
      </w:r>
      <w:proofErr w:type="gramEnd"/>
      <w:r w:rsidR="001130B4">
        <w:rPr>
          <w:rFonts w:ascii="Times New Roman" w:hint="eastAsia"/>
          <w:color w:val="000000" w:themeColor="text1"/>
          <w:sz w:val="24"/>
        </w:rPr>
        <w:t xml:space="preserve"> determined by uncertain actual survival rates.</w:t>
      </w:r>
    </w:p>
    <w:p w:rsidR="00B765B7" w:rsidRDefault="00B765B7" w:rsidP="009B5B11">
      <w:pPr>
        <w:adjustRightInd w:val="0"/>
        <w:spacing w:after="240"/>
        <w:ind w:firstLineChars="100" w:firstLine="240"/>
        <w:rPr>
          <w:rFonts w:asciiTheme="minorBidi" w:hAnsiTheme="minorBidi"/>
          <w:color w:val="000000" w:themeColor="text1"/>
          <w:sz w:val="24"/>
        </w:rPr>
      </w:pPr>
      <w:r>
        <w:rPr>
          <w:rFonts w:ascii="Times New Roman" w:hint="eastAsia"/>
          <w:kern w:val="0"/>
          <w:sz w:val="24"/>
        </w:rPr>
        <w:t xml:space="preserve">Recently </w:t>
      </w:r>
      <w:r w:rsidRPr="007F2CDA">
        <w:rPr>
          <w:rFonts w:ascii="Times New Roman"/>
          <w:kern w:val="0"/>
          <w:sz w:val="24"/>
        </w:rPr>
        <w:t>capital market solutions</w:t>
      </w:r>
      <w:r>
        <w:rPr>
          <w:rFonts w:ascii="Times New Roman" w:hint="eastAsia"/>
          <w:kern w:val="0"/>
          <w:sz w:val="24"/>
        </w:rPr>
        <w:t xml:space="preserve"> for the risk management of l</w:t>
      </w:r>
      <w:r w:rsidRPr="007F2CDA">
        <w:rPr>
          <w:rFonts w:ascii="Times New Roman"/>
          <w:kern w:val="0"/>
          <w:sz w:val="24"/>
        </w:rPr>
        <w:t xml:space="preserve">ongevity risk have </w:t>
      </w:r>
      <w:r>
        <w:rPr>
          <w:rFonts w:ascii="Times New Roman" w:hint="eastAsia"/>
          <w:kern w:val="0"/>
          <w:sz w:val="24"/>
        </w:rPr>
        <w:t xml:space="preserve">become </w:t>
      </w:r>
      <w:r w:rsidRPr="007F2CDA">
        <w:rPr>
          <w:rFonts w:ascii="Times New Roman"/>
          <w:kern w:val="0"/>
          <w:sz w:val="24"/>
        </w:rPr>
        <w:t>increasingly</w:t>
      </w:r>
      <w:r>
        <w:rPr>
          <w:rFonts w:ascii="Times New Roman" w:hint="eastAsia"/>
          <w:kern w:val="0"/>
          <w:sz w:val="24"/>
        </w:rPr>
        <w:t xml:space="preserve"> </w:t>
      </w:r>
      <w:r w:rsidRPr="007F2CDA">
        <w:rPr>
          <w:rFonts w:ascii="Times New Roman"/>
          <w:kern w:val="0"/>
          <w:sz w:val="24"/>
        </w:rPr>
        <w:t>important</w:t>
      </w:r>
      <w:r>
        <w:rPr>
          <w:rFonts w:ascii="Times New Roman" w:hint="eastAsia"/>
          <w:kern w:val="0"/>
          <w:sz w:val="24"/>
        </w:rPr>
        <w:t xml:space="preserve"> worldwide. And pricing of those </w:t>
      </w:r>
      <w:r w:rsidRPr="007F2CDA">
        <w:rPr>
          <w:rFonts w:ascii="Times New Roman"/>
          <w:kern w:val="0"/>
          <w:sz w:val="24"/>
        </w:rPr>
        <w:t xml:space="preserve">capital market </w:t>
      </w:r>
      <w:r>
        <w:rPr>
          <w:rFonts w:ascii="Times New Roman" w:hint="eastAsia"/>
          <w:kern w:val="0"/>
          <w:sz w:val="24"/>
        </w:rPr>
        <w:t xml:space="preserve">solutions have become interest of researchers. In Korea </w:t>
      </w:r>
      <w:r w:rsidRPr="007F2CDA">
        <w:rPr>
          <w:rFonts w:ascii="Times New Roman"/>
          <w:kern w:val="0"/>
          <w:sz w:val="24"/>
        </w:rPr>
        <w:t>capital market solutions</w:t>
      </w:r>
      <w:r>
        <w:rPr>
          <w:rFonts w:ascii="Times New Roman" w:hint="eastAsia"/>
          <w:kern w:val="0"/>
          <w:sz w:val="24"/>
        </w:rPr>
        <w:t xml:space="preserve"> for the risk management of l</w:t>
      </w:r>
      <w:r w:rsidRPr="007F2CDA">
        <w:rPr>
          <w:rFonts w:ascii="Times New Roman"/>
          <w:kern w:val="0"/>
          <w:sz w:val="24"/>
        </w:rPr>
        <w:t>ongevity risk</w:t>
      </w:r>
      <w:r>
        <w:rPr>
          <w:rFonts w:ascii="Times New Roman" w:hint="eastAsia"/>
          <w:kern w:val="0"/>
          <w:sz w:val="24"/>
        </w:rPr>
        <w:t xml:space="preserve"> has not been tried yet. But a few life insurance </w:t>
      </w:r>
      <w:r>
        <w:rPr>
          <w:rFonts w:ascii="Times New Roman" w:hint="eastAsia"/>
          <w:kern w:val="0"/>
          <w:sz w:val="24"/>
        </w:rPr>
        <w:lastRenderedPageBreak/>
        <w:t xml:space="preserve">companies are showing interest in it. </w:t>
      </w:r>
      <w:r w:rsidR="00D33263">
        <w:rPr>
          <w:rFonts w:ascii="Times New Roman" w:eastAsia="Malgun Gothic" w:hint="eastAsia"/>
          <w:sz w:val="22"/>
        </w:rPr>
        <w:t xml:space="preserve">Korean insurance companies are </w:t>
      </w:r>
      <w:r w:rsidR="00D33263">
        <w:rPr>
          <w:rFonts w:ascii="Times New Roman" w:eastAsia="Malgun Gothic"/>
          <w:sz w:val="22"/>
        </w:rPr>
        <w:t>prepar</w:t>
      </w:r>
      <w:r w:rsidR="00D33263">
        <w:rPr>
          <w:rFonts w:ascii="Times New Roman" w:eastAsia="Malgun Gothic" w:hint="eastAsia"/>
          <w:sz w:val="22"/>
        </w:rPr>
        <w:t xml:space="preserve">ing </w:t>
      </w:r>
      <w:r w:rsidR="00D33263">
        <w:rPr>
          <w:rFonts w:ascii="Times New Roman" w:eastAsia="Malgun Gothic"/>
          <w:sz w:val="22"/>
        </w:rPr>
        <w:t xml:space="preserve">for upcoming </w:t>
      </w:r>
      <w:r w:rsidR="00D33263">
        <w:rPr>
          <w:rFonts w:ascii="Times New Roman" w:eastAsia="Malgun Gothic" w:hint="eastAsia"/>
          <w:sz w:val="22"/>
        </w:rPr>
        <w:t xml:space="preserve">changes in financial reporting system and regulatory risk management system which will increase capital burden. Under this </w:t>
      </w:r>
      <w:proofErr w:type="spellStart"/>
      <w:r w:rsidR="00D33263">
        <w:rPr>
          <w:rFonts w:ascii="Times New Roman" w:eastAsia="Malgun Gothic" w:hint="eastAsia"/>
          <w:sz w:val="22"/>
        </w:rPr>
        <w:t>circunsatnce</w:t>
      </w:r>
      <w:proofErr w:type="spellEnd"/>
      <w:r w:rsidR="00D33263">
        <w:rPr>
          <w:rFonts w:ascii="Times New Roman" w:eastAsia="Malgun Gothic" w:hint="eastAsia"/>
          <w:sz w:val="22"/>
        </w:rPr>
        <w:t xml:space="preserve"> </w:t>
      </w:r>
      <w:r w:rsidR="00D33263">
        <w:rPr>
          <w:rFonts w:ascii="Times New Roman" w:eastAsia="Malgun Gothic"/>
          <w:sz w:val="22"/>
        </w:rPr>
        <w:t>longevity</w:t>
      </w:r>
      <w:r w:rsidR="00D33263">
        <w:rPr>
          <w:rFonts w:ascii="Times New Roman" w:eastAsia="Malgun Gothic" w:hint="eastAsia"/>
          <w:sz w:val="22"/>
        </w:rPr>
        <w:t xml:space="preserve"> </w:t>
      </w:r>
      <w:r w:rsidR="00D33263">
        <w:rPr>
          <w:rFonts w:ascii="Times New Roman" w:eastAsia="Malgun Gothic"/>
          <w:sz w:val="22"/>
        </w:rPr>
        <w:t>swap</w:t>
      </w:r>
      <w:r w:rsidR="00D33263">
        <w:rPr>
          <w:rFonts w:ascii="Times New Roman" w:eastAsia="Malgun Gothic" w:hint="eastAsia"/>
          <w:sz w:val="22"/>
        </w:rPr>
        <w:t xml:space="preserve"> can be effectively used to reduce longevity risk of life annuity products. </w:t>
      </w:r>
      <w:r>
        <w:rPr>
          <w:rFonts w:ascii="Times New Roman" w:hint="eastAsia"/>
          <w:kern w:val="0"/>
          <w:sz w:val="24"/>
        </w:rPr>
        <w:t xml:space="preserve">In this paper we use stochastic models for the pricing of </w:t>
      </w:r>
      <w:r>
        <w:rPr>
          <w:rFonts w:asciiTheme="minorBidi" w:hAnsiTheme="minorBidi" w:hint="eastAsia"/>
          <w:color w:val="000000" w:themeColor="text1"/>
          <w:sz w:val="24"/>
        </w:rPr>
        <w:t xml:space="preserve">longevity swap. And feasibility of longevity swap for Korean life annuity market </w:t>
      </w:r>
      <w:r w:rsidR="008D49CC">
        <w:rPr>
          <w:rFonts w:asciiTheme="minorBidi" w:hAnsiTheme="minorBidi" w:hint="eastAsia"/>
          <w:color w:val="000000" w:themeColor="text1"/>
          <w:sz w:val="24"/>
        </w:rPr>
        <w:t>is</w:t>
      </w:r>
      <w:r>
        <w:rPr>
          <w:rFonts w:asciiTheme="minorBidi" w:hAnsiTheme="minorBidi" w:hint="eastAsia"/>
          <w:color w:val="000000" w:themeColor="text1"/>
          <w:sz w:val="24"/>
        </w:rPr>
        <w:t xml:space="preserve"> </w:t>
      </w:r>
      <w:r w:rsidR="008D49CC">
        <w:rPr>
          <w:rFonts w:asciiTheme="minorBidi" w:hAnsiTheme="minorBidi" w:hint="eastAsia"/>
          <w:color w:val="000000" w:themeColor="text1"/>
          <w:sz w:val="24"/>
        </w:rPr>
        <w:t>tested</w:t>
      </w:r>
      <w:r>
        <w:rPr>
          <w:rFonts w:asciiTheme="minorBidi" w:hAnsiTheme="minorBidi" w:hint="eastAsia"/>
          <w:color w:val="000000" w:themeColor="text1"/>
          <w:sz w:val="24"/>
        </w:rPr>
        <w:t xml:space="preserve">. </w:t>
      </w:r>
      <w:r w:rsidR="008D49CC">
        <w:rPr>
          <w:rFonts w:asciiTheme="minorBidi" w:hAnsiTheme="minorBidi" w:hint="eastAsia"/>
          <w:color w:val="000000" w:themeColor="text1"/>
          <w:sz w:val="24"/>
        </w:rPr>
        <w:t>W</w:t>
      </w:r>
      <w:r w:rsidR="008D49CC">
        <w:rPr>
          <w:rFonts w:ascii="Times New Roman" w:eastAsia="Malgun Gothic"/>
          <w:sz w:val="22"/>
        </w:rPr>
        <w:t xml:space="preserve">e </w:t>
      </w:r>
      <w:r w:rsidR="008D49CC">
        <w:rPr>
          <w:rFonts w:ascii="Times New Roman" w:eastAsia="Malgun Gothic" w:hint="eastAsia"/>
          <w:sz w:val="22"/>
        </w:rPr>
        <w:t>f</w:t>
      </w:r>
      <w:r w:rsidR="008D49CC">
        <w:rPr>
          <w:rFonts w:ascii="Times New Roman" w:eastAsia="Malgun Gothic"/>
          <w:sz w:val="22"/>
        </w:rPr>
        <w:t xml:space="preserve">ound </w:t>
      </w:r>
      <w:r w:rsidR="008D49CC">
        <w:rPr>
          <w:rFonts w:ascii="Times New Roman" w:eastAsia="Malgun Gothic" w:hint="eastAsia"/>
          <w:sz w:val="22"/>
        </w:rPr>
        <w:t xml:space="preserve">that feasible structure of longevity swap which </w:t>
      </w:r>
      <w:r w:rsidR="008D49CC">
        <w:rPr>
          <w:rFonts w:ascii="Times New Roman" w:eastAsia="Malgun Gothic"/>
          <w:sz w:val="22"/>
        </w:rPr>
        <w:t>satisf</w:t>
      </w:r>
      <w:r w:rsidR="008D49CC">
        <w:rPr>
          <w:rFonts w:ascii="Times New Roman" w:eastAsia="Malgun Gothic" w:hint="eastAsia"/>
          <w:sz w:val="22"/>
        </w:rPr>
        <w:t>ies</w:t>
      </w:r>
      <w:r w:rsidR="008D49CC">
        <w:rPr>
          <w:rFonts w:ascii="Times New Roman" w:eastAsia="Malgun Gothic"/>
          <w:sz w:val="22"/>
        </w:rPr>
        <w:t xml:space="preserve"> both </w:t>
      </w:r>
      <w:r w:rsidR="008D49CC">
        <w:rPr>
          <w:rFonts w:ascii="Times New Roman" w:eastAsia="Malgun Gothic" w:hint="eastAsia"/>
          <w:sz w:val="22"/>
        </w:rPr>
        <w:t xml:space="preserve">of </w:t>
      </w:r>
      <w:r w:rsidR="008D49CC">
        <w:rPr>
          <w:rFonts w:ascii="Times New Roman" w:eastAsia="Malgun Gothic"/>
          <w:sz w:val="22"/>
        </w:rPr>
        <w:t>insurance company and counterparty</w:t>
      </w:r>
      <w:r w:rsidR="008D49CC">
        <w:rPr>
          <w:rFonts w:ascii="Times New Roman" w:eastAsia="Malgun Gothic" w:hint="eastAsia"/>
          <w:sz w:val="22"/>
        </w:rPr>
        <w:t xml:space="preserve"> is possible</w:t>
      </w:r>
      <w:r>
        <w:rPr>
          <w:rFonts w:asciiTheme="minorBidi" w:hAnsiTheme="minorBidi" w:hint="eastAsia"/>
          <w:color w:val="000000" w:themeColor="text1"/>
          <w:sz w:val="24"/>
        </w:rPr>
        <w:t>.</w:t>
      </w:r>
      <w:r w:rsidR="008D49CC">
        <w:rPr>
          <w:rFonts w:asciiTheme="minorBidi" w:hAnsiTheme="minorBidi" w:hint="eastAsia"/>
          <w:color w:val="000000" w:themeColor="text1"/>
          <w:sz w:val="24"/>
        </w:rPr>
        <w:t xml:space="preserve"> </w:t>
      </w:r>
    </w:p>
    <w:p w:rsidR="00A169DF" w:rsidRDefault="00A169DF" w:rsidP="00A169DF">
      <w:pPr>
        <w:adjustRightInd w:val="0"/>
        <w:ind w:firstLineChars="100" w:firstLine="240"/>
        <w:rPr>
          <w:rFonts w:ascii="Times New Roman"/>
          <w:color w:val="000000" w:themeColor="text1"/>
          <w:sz w:val="24"/>
        </w:rPr>
      </w:pPr>
    </w:p>
    <w:p w:rsidR="00674AF9" w:rsidRDefault="00674AF9" w:rsidP="00692B7E">
      <w:pPr>
        <w:pStyle w:val="NormalWeb"/>
        <w:shd w:val="clear" w:color="auto" w:fill="FFFFFF"/>
        <w:spacing w:after="240" w:afterAutospacing="0" w:line="276" w:lineRule="auto"/>
        <w:ind w:left="1920" w:hangingChars="800" w:hanging="1920"/>
        <w:rPr>
          <w:rFonts w:asciiTheme="minorBidi" w:eastAsiaTheme="minorEastAsia" w:hAnsiTheme="minorBidi" w:cstheme="minorBidi"/>
          <w:b/>
          <w:bCs/>
          <w:color w:val="000000" w:themeColor="text1"/>
          <w:sz w:val="24"/>
          <w:szCs w:val="24"/>
          <w:lang w:eastAsia="ko-KR"/>
        </w:rPr>
      </w:pPr>
      <w:r>
        <w:rPr>
          <w:rFonts w:asciiTheme="minorBidi" w:eastAsiaTheme="minorEastAsia" w:hAnsiTheme="minorBidi" w:cstheme="minorBidi" w:hint="eastAsia"/>
          <w:b/>
          <w:bCs/>
          <w:color w:val="000000" w:themeColor="text1"/>
          <w:sz w:val="24"/>
          <w:szCs w:val="24"/>
          <w:lang w:eastAsia="ko-KR"/>
        </w:rPr>
        <w:t xml:space="preserve">Mortality Table </w:t>
      </w:r>
      <w:r w:rsidR="009B5B11">
        <w:rPr>
          <w:rFonts w:asciiTheme="minorBidi" w:eastAsiaTheme="minorEastAsia" w:hAnsiTheme="minorBidi" w:cstheme="minorBidi" w:hint="eastAsia"/>
          <w:b/>
          <w:bCs/>
          <w:color w:val="000000" w:themeColor="text1"/>
          <w:sz w:val="24"/>
          <w:szCs w:val="24"/>
          <w:lang w:eastAsia="ko-KR"/>
        </w:rPr>
        <w:t xml:space="preserve">Construction </w:t>
      </w:r>
      <w:r>
        <w:rPr>
          <w:rFonts w:asciiTheme="minorBidi" w:eastAsiaTheme="minorEastAsia" w:hAnsiTheme="minorBidi" w:cstheme="minorBidi" w:hint="eastAsia"/>
          <w:b/>
          <w:bCs/>
          <w:color w:val="000000" w:themeColor="text1"/>
          <w:sz w:val="24"/>
          <w:szCs w:val="24"/>
          <w:lang w:eastAsia="ko-KR"/>
        </w:rPr>
        <w:t>for Life Annuities in Korea</w:t>
      </w:r>
    </w:p>
    <w:p w:rsidR="009B5B11" w:rsidRDefault="009B5B11" w:rsidP="009B5B11">
      <w:pPr>
        <w:pStyle w:val="NormalWeb"/>
        <w:shd w:val="clear" w:color="auto" w:fill="FFFFFF"/>
        <w:spacing w:before="0" w:beforeAutospacing="0" w:after="240" w:afterAutospacing="0"/>
        <w:ind w:firstLineChars="100" w:firstLine="240"/>
        <w:jc w:val="both"/>
        <w:rPr>
          <w:rFonts w:ascii="Times New Roman" w:eastAsiaTheme="minorEastAsia"/>
          <w:sz w:val="24"/>
          <w:lang w:eastAsia="ko-KR"/>
        </w:rPr>
      </w:pPr>
      <w:r>
        <w:rPr>
          <w:rFonts w:ascii="Times New Roman" w:eastAsiaTheme="minorEastAsia" w:hint="eastAsia"/>
          <w:sz w:val="24"/>
          <w:lang w:eastAsia="ko-KR"/>
        </w:rPr>
        <w:t xml:space="preserve">Currently mortality rates are determined by Korea Insurance Development </w:t>
      </w:r>
      <w:proofErr w:type="gramStart"/>
      <w:r>
        <w:rPr>
          <w:rFonts w:ascii="Times New Roman" w:eastAsiaTheme="minorEastAsia" w:hint="eastAsia"/>
          <w:sz w:val="24"/>
          <w:lang w:eastAsia="ko-KR"/>
        </w:rPr>
        <w:t>Institute</w:t>
      </w:r>
      <w:r w:rsidR="009C40D1">
        <w:rPr>
          <w:rFonts w:ascii="Times New Roman" w:eastAsiaTheme="minorEastAsia" w:hint="eastAsia"/>
          <w:sz w:val="24"/>
          <w:lang w:eastAsia="ko-KR"/>
        </w:rPr>
        <w:t>(</w:t>
      </w:r>
      <w:proofErr w:type="gramEnd"/>
      <w:r w:rsidR="009C40D1">
        <w:rPr>
          <w:rFonts w:ascii="Times New Roman" w:eastAsiaTheme="minorEastAsia" w:hint="eastAsia"/>
          <w:sz w:val="24"/>
          <w:lang w:eastAsia="ko-KR"/>
        </w:rPr>
        <w:t>KIDI)</w:t>
      </w:r>
      <w:r>
        <w:rPr>
          <w:rFonts w:ascii="Times New Roman" w:eastAsiaTheme="minorEastAsia" w:hint="eastAsia"/>
          <w:sz w:val="24"/>
          <w:lang w:eastAsia="ko-KR"/>
        </w:rPr>
        <w:t xml:space="preserve">. Basic methodology of constructing mortality table for the pricing of life annuities reflect improving trend of mortality rates. Following table shows </w:t>
      </w:r>
      <w:r w:rsidR="00F20898">
        <w:rPr>
          <w:rFonts w:ascii="Times New Roman" w:eastAsiaTheme="minorEastAsia" w:hint="eastAsia"/>
          <w:sz w:val="24"/>
          <w:lang w:eastAsia="ko-KR"/>
        </w:rPr>
        <w:t xml:space="preserve">part of </w:t>
      </w:r>
      <w:r>
        <w:rPr>
          <w:rFonts w:ascii="Times New Roman" w:eastAsiaTheme="minorEastAsia" w:hint="eastAsia"/>
          <w:sz w:val="24"/>
          <w:lang w:eastAsia="ko-KR"/>
        </w:rPr>
        <w:t>improvement factor</w:t>
      </w:r>
      <w:r w:rsidR="00F20898">
        <w:rPr>
          <w:rFonts w:ascii="Times New Roman" w:eastAsiaTheme="minorEastAsia" w:hint="eastAsia"/>
          <w:sz w:val="24"/>
          <w:lang w:eastAsia="ko-KR"/>
        </w:rPr>
        <w:t>s</w:t>
      </w:r>
      <w:r>
        <w:rPr>
          <w:rFonts w:ascii="Times New Roman" w:eastAsiaTheme="minorEastAsia" w:hint="eastAsia"/>
          <w:sz w:val="24"/>
          <w:lang w:eastAsia="ko-KR"/>
        </w:rPr>
        <w:t xml:space="preserve"> of </w:t>
      </w:r>
      <w:proofErr w:type="spellStart"/>
      <w:r>
        <w:rPr>
          <w:rFonts w:ascii="Times New Roman" w:eastAsiaTheme="minorEastAsia" w:hint="eastAsia"/>
          <w:sz w:val="24"/>
          <w:lang w:eastAsia="ko-KR"/>
        </w:rPr>
        <w:t>mortlity</w:t>
      </w:r>
      <w:proofErr w:type="spellEnd"/>
      <w:r>
        <w:rPr>
          <w:rFonts w:ascii="Times New Roman" w:eastAsiaTheme="minorEastAsia" w:hint="eastAsia"/>
          <w:sz w:val="24"/>
          <w:lang w:eastAsia="ko-KR"/>
        </w:rPr>
        <w:t xml:space="preserve"> rates for life annuity products</w:t>
      </w:r>
      <w:r w:rsidR="00F20898">
        <w:rPr>
          <w:rFonts w:ascii="Times New Roman" w:eastAsiaTheme="minorEastAsia" w:hint="eastAsia"/>
          <w:sz w:val="24"/>
          <w:lang w:eastAsia="ko-KR"/>
        </w:rPr>
        <w:t xml:space="preserve"> which are applied in Korea</w:t>
      </w:r>
      <w:r>
        <w:rPr>
          <w:rFonts w:ascii="Times New Roman" w:eastAsiaTheme="minorEastAsia" w:hint="eastAsia"/>
          <w:sz w:val="24"/>
          <w:lang w:eastAsia="ko-KR"/>
        </w:rPr>
        <w:t>.</w:t>
      </w:r>
    </w:p>
    <w:p w:rsidR="00F20898" w:rsidRDefault="00F20898" w:rsidP="00F20898">
      <w:pPr>
        <w:adjustRightInd w:val="0"/>
        <w:spacing w:after="240"/>
        <w:ind w:firstLineChars="100" w:firstLine="240"/>
        <w:jc w:val="center"/>
        <w:rPr>
          <w:rFonts w:ascii="Times New Roman" w:eastAsiaTheme="minorEastAsia"/>
          <w:sz w:val="24"/>
        </w:rPr>
      </w:pPr>
      <w:proofErr w:type="gramStart"/>
      <w:r>
        <w:rPr>
          <w:rFonts w:ascii="Times New Roman" w:eastAsia="Malgun Gothic" w:hint="eastAsia"/>
          <w:sz w:val="24"/>
        </w:rPr>
        <w:t>Table</w:t>
      </w:r>
      <w:r w:rsidRPr="00F11A8C">
        <w:rPr>
          <w:rFonts w:ascii="Times New Roman" w:eastAsia="Malgun Gothic" w:hint="eastAsia"/>
          <w:sz w:val="24"/>
        </w:rPr>
        <w:t xml:space="preserve"> 1</w:t>
      </w:r>
      <w:r w:rsidRPr="00F11A8C">
        <w:rPr>
          <w:rFonts w:ascii="Times New Roman" w:eastAsia="Malgun Gothic"/>
          <w:sz w:val="24"/>
        </w:rPr>
        <w:t>.</w:t>
      </w:r>
      <w:proofErr w:type="gramEnd"/>
      <w:r w:rsidRPr="00F20898">
        <w:rPr>
          <w:rFonts w:ascii="Times New Roman" w:eastAsiaTheme="minorEastAsia" w:hint="eastAsia"/>
          <w:sz w:val="24"/>
        </w:rPr>
        <w:t xml:space="preserve"> </w:t>
      </w:r>
      <w:r>
        <w:rPr>
          <w:rFonts w:ascii="Times New Roman" w:eastAsiaTheme="minorEastAsia" w:hint="eastAsia"/>
          <w:sz w:val="24"/>
        </w:rPr>
        <w:t xml:space="preserve">Improvement </w:t>
      </w:r>
      <w:r w:rsidR="00085A58">
        <w:rPr>
          <w:rFonts w:ascii="Times New Roman" w:eastAsiaTheme="minorEastAsia" w:hint="eastAsia"/>
          <w:sz w:val="24"/>
        </w:rPr>
        <w:t>F</w:t>
      </w:r>
      <w:r>
        <w:rPr>
          <w:rFonts w:ascii="Times New Roman" w:eastAsiaTheme="minorEastAsia" w:hint="eastAsia"/>
          <w:sz w:val="24"/>
        </w:rPr>
        <w:t xml:space="preserve">actors of </w:t>
      </w:r>
      <w:proofErr w:type="spellStart"/>
      <w:r w:rsidR="00085A58">
        <w:rPr>
          <w:rFonts w:ascii="Times New Roman" w:eastAsiaTheme="minorEastAsia" w:hint="eastAsia"/>
          <w:sz w:val="24"/>
        </w:rPr>
        <w:t>M</w:t>
      </w:r>
      <w:r>
        <w:rPr>
          <w:rFonts w:ascii="Times New Roman" w:eastAsiaTheme="minorEastAsia" w:hint="eastAsia"/>
          <w:sz w:val="24"/>
        </w:rPr>
        <w:t>ortlity</w:t>
      </w:r>
      <w:proofErr w:type="spellEnd"/>
      <w:r>
        <w:rPr>
          <w:rFonts w:ascii="Times New Roman" w:eastAsiaTheme="minorEastAsia" w:hint="eastAsia"/>
          <w:sz w:val="24"/>
        </w:rPr>
        <w:t xml:space="preserve"> </w:t>
      </w:r>
      <w:r w:rsidR="00085A58">
        <w:rPr>
          <w:rFonts w:ascii="Times New Roman" w:eastAsiaTheme="minorEastAsia" w:hint="eastAsia"/>
          <w:sz w:val="24"/>
        </w:rPr>
        <w:t>R</w:t>
      </w:r>
      <w:r>
        <w:rPr>
          <w:rFonts w:ascii="Times New Roman" w:eastAsiaTheme="minorEastAsia" w:hint="eastAsia"/>
          <w:sz w:val="24"/>
        </w:rPr>
        <w:t>ates</w:t>
      </w:r>
    </w:p>
    <w:p w:rsidR="0042631D" w:rsidRDefault="0042631D" w:rsidP="0042631D">
      <w:pPr>
        <w:pStyle w:val="NormalWeb"/>
        <w:shd w:val="clear" w:color="auto" w:fill="FFFFFF"/>
        <w:spacing w:before="0" w:beforeAutospacing="0" w:after="0" w:afterAutospacing="0" w:line="240" w:lineRule="exact"/>
        <w:ind w:firstLineChars="100" w:firstLine="240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ko-KR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709"/>
        <w:gridCol w:w="630"/>
        <w:gridCol w:w="630"/>
        <w:gridCol w:w="630"/>
        <w:gridCol w:w="630"/>
        <w:gridCol w:w="630"/>
        <w:gridCol w:w="630"/>
        <w:gridCol w:w="644"/>
        <w:gridCol w:w="630"/>
        <w:gridCol w:w="630"/>
        <w:gridCol w:w="581"/>
        <w:gridCol w:w="49"/>
      </w:tblGrid>
      <w:tr w:rsidR="009B5B11" w:rsidTr="009B5B11">
        <w:trPr>
          <w:gridAfter w:val="1"/>
          <w:wAfter w:w="49" w:type="dxa"/>
          <w:trHeight w:val="329"/>
        </w:trPr>
        <w:tc>
          <w:tcPr>
            <w:tcW w:w="1560" w:type="dxa"/>
            <w:gridSpan w:val="2"/>
            <w:vMerge w:val="restart"/>
            <w:vAlign w:val="center"/>
          </w:tcPr>
          <w:p w:rsidR="009B5B11" w:rsidRDefault="009B5B11" w:rsidP="00F26BBD">
            <w:pPr>
              <w:pStyle w:val="NormalWeb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16"/>
                <w:szCs w:val="16"/>
                <w:lang w:eastAsia="ko-KR"/>
              </w:rPr>
            </w:pPr>
            <w:r>
              <w:rPr>
                <w:rFonts w:ascii="Times New Roman" w:eastAsiaTheme="minorEastAsia" w:hAnsi="Times New Roman" w:cs="Times New Roman" w:hint="eastAsia"/>
                <w:bCs/>
                <w:color w:val="000000" w:themeColor="text1"/>
                <w:sz w:val="16"/>
                <w:szCs w:val="16"/>
                <w:lang w:eastAsia="ko-KR"/>
              </w:rPr>
              <w:t>Gender/</w:t>
            </w:r>
          </w:p>
          <w:p w:rsidR="009B5B11" w:rsidRPr="00A169DF" w:rsidRDefault="009B5B11" w:rsidP="00F26BBD">
            <w:pPr>
              <w:pStyle w:val="NormalWeb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16"/>
                <w:szCs w:val="16"/>
                <w:lang w:eastAsia="ko-KR"/>
              </w:rPr>
            </w:pPr>
            <w:r>
              <w:rPr>
                <w:rFonts w:ascii="Times New Roman" w:eastAsiaTheme="minorEastAsia" w:hAnsi="Times New Roman" w:cs="Times New Roman" w:hint="eastAsia"/>
                <w:bCs/>
                <w:color w:val="000000" w:themeColor="text1"/>
                <w:sz w:val="16"/>
                <w:szCs w:val="16"/>
                <w:lang w:eastAsia="ko-KR"/>
              </w:rPr>
              <w:t>Age Group</w:t>
            </w:r>
          </w:p>
        </w:tc>
        <w:tc>
          <w:tcPr>
            <w:tcW w:w="6265" w:type="dxa"/>
            <w:gridSpan w:val="10"/>
            <w:vAlign w:val="center"/>
          </w:tcPr>
          <w:p w:rsidR="009B5B11" w:rsidRPr="00A169DF" w:rsidRDefault="009B5B11" w:rsidP="009B5B11">
            <w:pPr>
              <w:pStyle w:val="NormalWeb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16"/>
                <w:szCs w:val="16"/>
                <w:lang w:eastAsia="ko-KR"/>
              </w:rPr>
            </w:pPr>
            <w:r>
              <w:rPr>
                <w:rFonts w:ascii="Times New Roman" w:eastAsiaTheme="minorEastAsia" w:hint="eastAsia"/>
                <w:sz w:val="24"/>
                <w:lang w:eastAsia="ko-KR"/>
              </w:rPr>
              <w:t>Improvement Factor (%)</w:t>
            </w:r>
          </w:p>
        </w:tc>
      </w:tr>
      <w:tr w:rsidR="009B5B11" w:rsidTr="009B5B11">
        <w:trPr>
          <w:gridAfter w:val="1"/>
          <w:wAfter w:w="49" w:type="dxa"/>
          <w:trHeight w:val="329"/>
        </w:trPr>
        <w:tc>
          <w:tcPr>
            <w:tcW w:w="1560" w:type="dxa"/>
            <w:gridSpan w:val="2"/>
            <w:vMerge/>
            <w:vAlign w:val="center"/>
          </w:tcPr>
          <w:p w:rsidR="009B5B11" w:rsidRPr="00A169DF" w:rsidRDefault="009B5B11" w:rsidP="00F26BBD">
            <w:pPr>
              <w:pStyle w:val="NormalWeb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16"/>
                <w:szCs w:val="16"/>
                <w:lang w:eastAsia="ko-KR"/>
              </w:rPr>
            </w:pPr>
          </w:p>
        </w:tc>
        <w:tc>
          <w:tcPr>
            <w:tcW w:w="6265" w:type="dxa"/>
            <w:gridSpan w:val="10"/>
            <w:vAlign w:val="center"/>
          </w:tcPr>
          <w:p w:rsidR="009B5B11" w:rsidRPr="00A169DF" w:rsidRDefault="009B5B11" w:rsidP="009B5B11">
            <w:pPr>
              <w:pStyle w:val="NormalWeb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16"/>
                <w:szCs w:val="16"/>
                <w:lang w:eastAsia="ko-KR"/>
              </w:rPr>
            </w:pPr>
            <w:r>
              <w:rPr>
                <w:rFonts w:ascii="Times New Roman" w:eastAsiaTheme="minorEastAsia" w:hAnsi="Times New Roman" w:cs="Times New Roman" w:hint="eastAsia"/>
                <w:bCs/>
                <w:color w:val="000000" w:themeColor="text1"/>
                <w:sz w:val="16"/>
                <w:szCs w:val="16"/>
                <w:lang w:eastAsia="ko-KR"/>
              </w:rPr>
              <w:t>Development Years</w:t>
            </w:r>
          </w:p>
        </w:tc>
      </w:tr>
      <w:tr w:rsidR="009B5B11" w:rsidTr="009B5B11">
        <w:trPr>
          <w:trHeight w:val="329"/>
        </w:trPr>
        <w:tc>
          <w:tcPr>
            <w:tcW w:w="1560" w:type="dxa"/>
            <w:gridSpan w:val="2"/>
            <w:vMerge/>
            <w:vAlign w:val="center"/>
          </w:tcPr>
          <w:p w:rsidR="009B5B11" w:rsidRPr="00A169DF" w:rsidRDefault="009B5B11" w:rsidP="00F26BBD">
            <w:pPr>
              <w:pStyle w:val="NormalWeb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16"/>
                <w:szCs w:val="16"/>
                <w:lang w:eastAsia="ko-KR"/>
              </w:rPr>
            </w:pPr>
          </w:p>
        </w:tc>
        <w:tc>
          <w:tcPr>
            <w:tcW w:w="630" w:type="dxa"/>
            <w:vAlign w:val="center"/>
          </w:tcPr>
          <w:p w:rsidR="009B5B11" w:rsidRPr="00A169DF" w:rsidRDefault="009B5B11" w:rsidP="009B5B11">
            <w:pPr>
              <w:pStyle w:val="NormalWeb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16"/>
                <w:szCs w:val="16"/>
                <w:lang w:eastAsia="ko-KR"/>
              </w:rPr>
            </w:pPr>
            <w:r w:rsidRPr="00A169DF">
              <w:rPr>
                <w:rFonts w:ascii="Times New Roman" w:eastAsiaTheme="minorEastAsia" w:hAnsi="Times New Roman" w:cs="Times New Roman"/>
                <w:bCs/>
                <w:color w:val="000000" w:themeColor="text1"/>
                <w:sz w:val="16"/>
                <w:szCs w:val="16"/>
                <w:lang w:eastAsia="ko-KR"/>
              </w:rPr>
              <w:t>1</w:t>
            </w:r>
          </w:p>
        </w:tc>
        <w:tc>
          <w:tcPr>
            <w:tcW w:w="630" w:type="dxa"/>
            <w:vAlign w:val="center"/>
          </w:tcPr>
          <w:p w:rsidR="009B5B11" w:rsidRPr="00A169DF" w:rsidRDefault="009B5B11" w:rsidP="009B5B11">
            <w:pPr>
              <w:pStyle w:val="NormalWeb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16"/>
                <w:szCs w:val="16"/>
                <w:lang w:eastAsia="ko-KR"/>
              </w:rPr>
            </w:pPr>
            <w:r w:rsidRPr="00A169DF">
              <w:rPr>
                <w:rFonts w:ascii="Times New Roman" w:eastAsiaTheme="minorEastAsia" w:hAnsi="Times New Roman" w:cs="Times New Roman"/>
                <w:bCs/>
                <w:color w:val="000000" w:themeColor="text1"/>
                <w:sz w:val="16"/>
                <w:szCs w:val="16"/>
                <w:lang w:eastAsia="ko-KR"/>
              </w:rPr>
              <w:t>2</w:t>
            </w:r>
          </w:p>
        </w:tc>
        <w:tc>
          <w:tcPr>
            <w:tcW w:w="630" w:type="dxa"/>
            <w:vAlign w:val="center"/>
          </w:tcPr>
          <w:p w:rsidR="009B5B11" w:rsidRPr="00A169DF" w:rsidRDefault="009B5B11" w:rsidP="009B5B11">
            <w:pPr>
              <w:pStyle w:val="NormalWeb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16"/>
                <w:szCs w:val="16"/>
                <w:lang w:eastAsia="ko-KR"/>
              </w:rPr>
            </w:pPr>
            <w:r w:rsidRPr="00A169DF">
              <w:rPr>
                <w:rFonts w:ascii="Times New Roman" w:eastAsiaTheme="minorEastAsia" w:hAnsi="Times New Roman" w:cs="Times New Roman"/>
                <w:bCs/>
                <w:color w:val="000000" w:themeColor="text1"/>
                <w:sz w:val="16"/>
                <w:szCs w:val="16"/>
                <w:lang w:eastAsia="ko-KR"/>
              </w:rPr>
              <w:t>3</w:t>
            </w:r>
          </w:p>
        </w:tc>
        <w:tc>
          <w:tcPr>
            <w:tcW w:w="630" w:type="dxa"/>
            <w:vAlign w:val="center"/>
          </w:tcPr>
          <w:p w:rsidR="009B5B11" w:rsidRPr="00A169DF" w:rsidRDefault="009B5B11" w:rsidP="009B5B11">
            <w:pPr>
              <w:pStyle w:val="NormalWeb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16"/>
                <w:szCs w:val="16"/>
                <w:lang w:eastAsia="ko-KR"/>
              </w:rPr>
            </w:pPr>
            <w:r w:rsidRPr="00A169DF">
              <w:rPr>
                <w:rFonts w:ascii="Times New Roman" w:eastAsiaTheme="minorEastAsia" w:hAnsi="Times New Roman" w:cs="Times New Roman"/>
                <w:bCs/>
                <w:color w:val="000000" w:themeColor="text1"/>
                <w:sz w:val="16"/>
                <w:szCs w:val="16"/>
                <w:lang w:eastAsia="ko-KR"/>
              </w:rPr>
              <w:t>4</w:t>
            </w:r>
          </w:p>
        </w:tc>
        <w:tc>
          <w:tcPr>
            <w:tcW w:w="630" w:type="dxa"/>
            <w:vAlign w:val="center"/>
          </w:tcPr>
          <w:p w:rsidR="009B5B11" w:rsidRPr="00A169DF" w:rsidRDefault="009B5B11" w:rsidP="009B5B11">
            <w:pPr>
              <w:pStyle w:val="NormalWeb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16"/>
                <w:szCs w:val="16"/>
                <w:lang w:eastAsia="ko-KR"/>
              </w:rPr>
            </w:pPr>
            <w:r w:rsidRPr="00A169DF">
              <w:rPr>
                <w:rFonts w:ascii="Times New Roman" w:eastAsiaTheme="minorEastAsia" w:hAnsi="Times New Roman" w:cs="Times New Roman"/>
                <w:bCs/>
                <w:color w:val="000000" w:themeColor="text1"/>
                <w:sz w:val="16"/>
                <w:szCs w:val="16"/>
                <w:lang w:eastAsia="ko-KR"/>
              </w:rPr>
              <w:t>5</w:t>
            </w:r>
          </w:p>
        </w:tc>
        <w:tc>
          <w:tcPr>
            <w:tcW w:w="630" w:type="dxa"/>
            <w:vAlign w:val="center"/>
          </w:tcPr>
          <w:p w:rsidR="009B5B11" w:rsidRPr="00A169DF" w:rsidRDefault="009B5B11" w:rsidP="009B5B11">
            <w:pPr>
              <w:pStyle w:val="NormalWeb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16"/>
                <w:szCs w:val="16"/>
                <w:lang w:eastAsia="ko-KR"/>
              </w:rPr>
            </w:pPr>
            <w:r w:rsidRPr="00A169DF">
              <w:rPr>
                <w:rFonts w:ascii="Times New Roman" w:eastAsiaTheme="minorEastAsia" w:hAnsi="Times New Roman" w:cs="Times New Roman"/>
                <w:bCs/>
                <w:color w:val="000000" w:themeColor="text1"/>
                <w:sz w:val="16"/>
                <w:szCs w:val="16"/>
                <w:lang w:eastAsia="ko-KR"/>
              </w:rPr>
              <w:t>10</w:t>
            </w:r>
          </w:p>
        </w:tc>
        <w:tc>
          <w:tcPr>
            <w:tcW w:w="644" w:type="dxa"/>
            <w:vAlign w:val="center"/>
          </w:tcPr>
          <w:p w:rsidR="009B5B11" w:rsidRPr="00A169DF" w:rsidRDefault="009B5B11" w:rsidP="009B5B11">
            <w:pPr>
              <w:pStyle w:val="NormalWeb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16"/>
                <w:szCs w:val="16"/>
                <w:lang w:eastAsia="ko-KR"/>
              </w:rPr>
            </w:pPr>
            <w:r w:rsidRPr="00A169DF">
              <w:rPr>
                <w:rFonts w:ascii="Times New Roman" w:eastAsiaTheme="minorEastAsia" w:hAnsi="Times New Roman" w:cs="Times New Roman"/>
                <w:bCs/>
                <w:color w:val="000000" w:themeColor="text1"/>
                <w:sz w:val="16"/>
                <w:szCs w:val="16"/>
                <w:lang w:eastAsia="ko-KR"/>
              </w:rPr>
              <w:t>20</w:t>
            </w:r>
          </w:p>
        </w:tc>
        <w:tc>
          <w:tcPr>
            <w:tcW w:w="630" w:type="dxa"/>
            <w:vAlign w:val="center"/>
          </w:tcPr>
          <w:p w:rsidR="009B5B11" w:rsidRPr="00A169DF" w:rsidRDefault="009B5B11" w:rsidP="009B5B11">
            <w:pPr>
              <w:pStyle w:val="NormalWeb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16"/>
                <w:szCs w:val="16"/>
                <w:lang w:eastAsia="ko-KR"/>
              </w:rPr>
            </w:pPr>
            <w:r w:rsidRPr="00A169DF">
              <w:rPr>
                <w:rFonts w:ascii="Times New Roman" w:eastAsiaTheme="minorEastAsia" w:hAnsi="Times New Roman" w:cs="Times New Roman"/>
                <w:bCs/>
                <w:color w:val="000000" w:themeColor="text1"/>
                <w:sz w:val="16"/>
                <w:szCs w:val="16"/>
                <w:lang w:eastAsia="ko-KR"/>
              </w:rPr>
              <w:t>30</w:t>
            </w:r>
          </w:p>
        </w:tc>
        <w:tc>
          <w:tcPr>
            <w:tcW w:w="630" w:type="dxa"/>
            <w:vAlign w:val="center"/>
          </w:tcPr>
          <w:p w:rsidR="009B5B11" w:rsidRPr="00A169DF" w:rsidRDefault="009B5B11" w:rsidP="009B5B11">
            <w:pPr>
              <w:pStyle w:val="NormalWeb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16"/>
                <w:szCs w:val="16"/>
                <w:lang w:eastAsia="ko-KR"/>
              </w:rPr>
            </w:pPr>
            <w:r w:rsidRPr="00A169DF">
              <w:rPr>
                <w:rFonts w:ascii="Times New Roman" w:eastAsiaTheme="minorEastAsia" w:hAnsi="Times New Roman" w:cs="Times New Roman"/>
                <w:bCs/>
                <w:color w:val="000000" w:themeColor="text1"/>
                <w:sz w:val="16"/>
                <w:szCs w:val="16"/>
                <w:lang w:eastAsia="ko-KR"/>
              </w:rPr>
              <w:t>40</w:t>
            </w:r>
          </w:p>
        </w:tc>
        <w:tc>
          <w:tcPr>
            <w:tcW w:w="630" w:type="dxa"/>
            <w:gridSpan w:val="2"/>
            <w:vAlign w:val="center"/>
          </w:tcPr>
          <w:p w:rsidR="009B5B11" w:rsidRPr="00A169DF" w:rsidRDefault="009B5B11" w:rsidP="009B5B11">
            <w:pPr>
              <w:pStyle w:val="NormalWeb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16"/>
                <w:szCs w:val="16"/>
                <w:lang w:eastAsia="ko-KR"/>
              </w:rPr>
            </w:pPr>
            <w:r w:rsidRPr="00A169DF">
              <w:rPr>
                <w:rFonts w:ascii="Times New Roman" w:eastAsiaTheme="minorEastAsia" w:hAnsi="Times New Roman" w:cs="Times New Roman"/>
                <w:bCs/>
                <w:color w:val="000000" w:themeColor="text1"/>
                <w:sz w:val="16"/>
                <w:szCs w:val="16"/>
                <w:lang w:eastAsia="ko-KR"/>
              </w:rPr>
              <w:t>50</w:t>
            </w:r>
          </w:p>
        </w:tc>
      </w:tr>
      <w:tr w:rsidR="009B5B11" w:rsidTr="009B5B11">
        <w:trPr>
          <w:trHeight w:val="329"/>
        </w:trPr>
        <w:tc>
          <w:tcPr>
            <w:tcW w:w="851" w:type="dxa"/>
            <w:vMerge w:val="restart"/>
            <w:vAlign w:val="center"/>
          </w:tcPr>
          <w:p w:rsidR="009B5B11" w:rsidRPr="00A169DF" w:rsidRDefault="009B5B11" w:rsidP="00F26BBD">
            <w:pPr>
              <w:pStyle w:val="NormalWeb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16"/>
                <w:szCs w:val="16"/>
                <w:lang w:eastAsia="ko-KR"/>
              </w:rPr>
            </w:pPr>
          </w:p>
        </w:tc>
        <w:tc>
          <w:tcPr>
            <w:tcW w:w="709" w:type="dxa"/>
            <w:vAlign w:val="center"/>
          </w:tcPr>
          <w:p w:rsidR="009B5B11" w:rsidRPr="00A169DF" w:rsidRDefault="009B5B11" w:rsidP="009B5B11">
            <w:pPr>
              <w:pStyle w:val="NormalWeb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16"/>
                <w:szCs w:val="16"/>
                <w:lang w:eastAsia="ko-KR"/>
              </w:rPr>
            </w:pPr>
            <w:r w:rsidRPr="00A169DF">
              <w:rPr>
                <w:rFonts w:ascii="Times New Roman" w:eastAsiaTheme="minorEastAsia" w:hAnsi="Times New Roman" w:cs="Times New Roman" w:hint="eastAsia"/>
                <w:bCs/>
                <w:color w:val="000000" w:themeColor="text1"/>
                <w:sz w:val="16"/>
                <w:szCs w:val="16"/>
                <w:lang w:eastAsia="ko-KR"/>
              </w:rPr>
              <w:t>52</w:t>
            </w:r>
          </w:p>
        </w:tc>
        <w:tc>
          <w:tcPr>
            <w:tcW w:w="630" w:type="dxa"/>
            <w:vAlign w:val="center"/>
          </w:tcPr>
          <w:p w:rsidR="009B5B11" w:rsidRPr="00A169DF" w:rsidRDefault="009B5B11" w:rsidP="00F26BBD">
            <w:pPr>
              <w:pStyle w:val="NormalWeb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16"/>
                <w:szCs w:val="16"/>
                <w:lang w:eastAsia="ko-KR"/>
              </w:rPr>
            </w:pPr>
            <w:r w:rsidRPr="00A169DF">
              <w:rPr>
                <w:rFonts w:ascii="Times New Roman" w:eastAsiaTheme="minorEastAsia" w:hAnsi="Times New Roman" w:cs="Times New Roman"/>
                <w:bCs/>
                <w:color w:val="000000" w:themeColor="text1"/>
                <w:sz w:val="16"/>
                <w:szCs w:val="16"/>
                <w:lang w:eastAsia="ko-KR"/>
              </w:rPr>
              <w:t>4.17</w:t>
            </w:r>
            <w:r w:rsidRPr="00A169DF">
              <w:rPr>
                <w:rFonts w:ascii="Times New Roman" w:eastAsiaTheme="minorEastAsia" w:hAnsi="Times New Roman" w:cs="Times New Roman" w:hint="eastAsia"/>
                <w:bCs/>
                <w:color w:val="000000" w:themeColor="text1"/>
                <w:sz w:val="16"/>
                <w:szCs w:val="16"/>
                <w:lang w:eastAsia="ko-KR"/>
              </w:rPr>
              <w:t>%</w:t>
            </w:r>
          </w:p>
        </w:tc>
        <w:tc>
          <w:tcPr>
            <w:tcW w:w="630" w:type="dxa"/>
            <w:vAlign w:val="center"/>
          </w:tcPr>
          <w:p w:rsidR="009B5B11" w:rsidRPr="00A169DF" w:rsidRDefault="009B5B11" w:rsidP="00F26BBD">
            <w:pPr>
              <w:pStyle w:val="NormalWeb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16"/>
                <w:szCs w:val="16"/>
                <w:lang w:eastAsia="ko-KR"/>
              </w:rPr>
            </w:pPr>
            <w:r w:rsidRPr="00A169DF">
              <w:rPr>
                <w:rFonts w:ascii="Times New Roman" w:eastAsiaTheme="minorEastAsia" w:hAnsi="Times New Roman" w:cs="Times New Roman"/>
                <w:bCs/>
                <w:color w:val="000000" w:themeColor="text1"/>
                <w:sz w:val="16"/>
                <w:szCs w:val="16"/>
                <w:lang w:eastAsia="ko-KR"/>
              </w:rPr>
              <w:t>4.14</w:t>
            </w:r>
            <w:r w:rsidRPr="00A169DF">
              <w:rPr>
                <w:rFonts w:ascii="Times New Roman" w:eastAsiaTheme="minorEastAsia" w:hAnsi="Times New Roman" w:cs="Times New Roman" w:hint="eastAsia"/>
                <w:bCs/>
                <w:color w:val="000000" w:themeColor="text1"/>
                <w:sz w:val="16"/>
                <w:szCs w:val="16"/>
                <w:lang w:eastAsia="ko-KR"/>
              </w:rPr>
              <w:t>%</w:t>
            </w:r>
          </w:p>
        </w:tc>
        <w:tc>
          <w:tcPr>
            <w:tcW w:w="630" w:type="dxa"/>
            <w:vAlign w:val="center"/>
          </w:tcPr>
          <w:p w:rsidR="009B5B11" w:rsidRPr="00A169DF" w:rsidRDefault="009B5B11" w:rsidP="00F26BBD">
            <w:pPr>
              <w:pStyle w:val="NormalWeb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16"/>
                <w:szCs w:val="16"/>
                <w:lang w:eastAsia="ko-KR"/>
              </w:rPr>
            </w:pPr>
            <w:r w:rsidRPr="00A169DF">
              <w:rPr>
                <w:rFonts w:ascii="Times New Roman" w:eastAsiaTheme="minorEastAsia" w:hAnsi="Times New Roman" w:cs="Times New Roman"/>
                <w:bCs/>
                <w:color w:val="000000" w:themeColor="text1"/>
                <w:sz w:val="16"/>
                <w:szCs w:val="16"/>
                <w:lang w:eastAsia="ko-KR"/>
              </w:rPr>
              <w:t>4.12</w:t>
            </w:r>
            <w:r w:rsidRPr="00A169DF">
              <w:rPr>
                <w:rFonts w:ascii="Times New Roman" w:eastAsiaTheme="minorEastAsia" w:hAnsi="Times New Roman" w:cs="Times New Roman" w:hint="eastAsia"/>
                <w:bCs/>
                <w:color w:val="000000" w:themeColor="text1"/>
                <w:sz w:val="16"/>
                <w:szCs w:val="16"/>
                <w:lang w:eastAsia="ko-KR"/>
              </w:rPr>
              <w:t>%</w:t>
            </w:r>
          </w:p>
        </w:tc>
        <w:tc>
          <w:tcPr>
            <w:tcW w:w="630" w:type="dxa"/>
            <w:vAlign w:val="center"/>
          </w:tcPr>
          <w:p w:rsidR="009B5B11" w:rsidRPr="00A169DF" w:rsidRDefault="009B5B11" w:rsidP="00F26BBD">
            <w:pPr>
              <w:pStyle w:val="NormalWeb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16"/>
                <w:szCs w:val="16"/>
                <w:lang w:eastAsia="ko-KR"/>
              </w:rPr>
            </w:pPr>
            <w:r w:rsidRPr="00A169DF">
              <w:rPr>
                <w:rFonts w:ascii="Times New Roman" w:eastAsiaTheme="minorEastAsia" w:hAnsi="Times New Roman" w:cs="Times New Roman"/>
                <w:bCs/>
                <w:color w:val="000000" w:themeColor="text1"/>
                <w:sz w:val="16"/>
                <w:szCs w:val="16"/>
                <w:lang w:eastAsia="ko-KR"/>
              </w:rPr>
              <w:t>4.09</w:t>
            </w:r>
            <w:r w:rsidRPr="00A169DF">
              <w:rPr>
                <w:rFonts w:ascii="Times New Roman" w:eastAsiaTheme="minorEastAsia" w:hAnsi="Times New Roman" w:cs="Times New Roman" w:hint="eastAsia"/>
                <w:bCs/>
                <w:color w:val="000000" w:themeColor="text1"/>
                <w:sz w:val="16"/>
                <w:szCs w:val="16"/>
                <w:lang w:eastAsia="ko-KR"/>
              </w:rPr>
              <w:t>%</w:t>
            </w:r>
          </w:p>
        </w:tc>
        <w:tc>
          <w:tcPr>
            <w:tcW w:w="630" w:type="dxa"/>
            <w:vAlign w:val="center"/>
          </w:tcPr>
          <w:p w:rsidR="009B5B11" w:rsidRPr="00A169DF" w:rsidRDefault="009B5B11" w:rsidP="00F26BBD">
            <w:pPr>
              <w:pStyle w:val="NormalWeb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16"/>
                <w:szCs w:val="16"/>
                <w:lang w:eastAsia="ko-KR"/>
              </w:rPr>
            </w:pPr>
            <w:r w:rsidRPr="00A169DF">
              <w:rPr>
                <w:rFonts w:ascii="Times New Roman" w:eastAsiaTheme="minorEastAsia" w:hAnsi="Times New Roman" w:cs="Times New Roman"/>
                <w:bCs/>
                <w:color w:val="000000" w:themeColor="text1"/>
                <w:sz w:val="16"/>
                <w:szCs w:val="16"/>
                <w:lang w:eastAsia="ko-KR"/>
              </w:rPr>
              <w:t>4.07</w:t>
            </w:r>
            <w:r w:rsidRPr="00A169DF">
              <w:rPr>
                <w:rFonts w:ascii="Times New Roman" w:eastAsiaTheme="minorEastAsia" w:hAnsi="Times New Roman" w:cs="Times New Roman" w:hint="eastAsia"/>
                <w:bCs/>
                <w:color w:val="000000" w:themeColor="text1"/>
                <w:sz w:val="16"/>
                <w:szCs w:val="16"/>
                <w:lang w:eastAsia="ko-KR"/>
              </w:rPr>
              <w:t>%</w:t>
            </w:r>
          </w:p>
        </w:tc>
        <w:tc>
          <w:tcPr>
            <w:tcW w:w="630" w:type="dxa"/>
            <w:vAlign w:val="center"/>
          </w:tcPr>
          <w:p w:rsidR="009B5B11" w:rsidRPr="00A169DF" w:rsidRDefault="009B5B11" w:rsidP="00F26BBD">
            <w:pPr>
              <w:pStyle w:val="NormalWeb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16"/>
                <w:szCs w:val="16"/>
                <w:lang w:eastAsia="ko-KR"/>
              </w:rPr>
            </w:pPr>
            <w:r w:rsidRPr="00A169DF">
              <w:rPr>
                <w:rFonts w:ascii="Times New Roman" w:eastAsiaTheme="minorEastAsia" w:hAnsi="Times New Roman" w:cs="Times New Roman"/>
                <w:bCs/>
                <w:color w:val="000000" w:themeColor="text1"/>
                <w:sz w:val="16"/>
                <w:szCs w:val="16"/>
                <w:lang w:eastAsia="ko-KR"/>
              </w:rPr>
              <w:t>3.92</w:t>
            </w:r>
            <w:r w:rsidRPr="00A169DF">
              <w:rPr>
                <w:rFonts w:ascii="Times New Roman" w:eastAsiaTheme="minorEastAsia" w:hAnsi="Times New Roman" w:cs="Times New Roman" w:hint="eastAsia"/>
                <w:bCs/>
                <w:color w:val="000000" w:themeColor="text1"/>
                <w:sz w:val="16"/>
                <w:szCs w:val="16"/>
                <w:lang w:eastAsia="ko-KR"/>
              </w:rPr>
              <w:t>%</w:t>
            </w:r>
          </w:p>
        </w:tc>
        <w:tc>
          <w:tcPr>
            <w:tcW w:w="644" w:type="dxa"/>
            <w:vAlign w:val="center"/>
          </w:tcPr>
          <w:p w:rsidR="009B5B11" w:rsidRPr="00A169DF" w:rsidRDefault="009B5B11" w:rsidP="00F26BBD">
            <w:pPr>
              <w:pStyle w:val="NormalWeb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16"/>
                <w:szCs w:val="16"/>
                <w:lang w:eastAsia="ko-KR"/>
              </w:rPr>
            </w:pPr>
            <w:r w:rsidRPr="00A169DF">
              <w:rPr>
                <w:rFonts w:ascii="Times New Roman" w:eastAsiaTheme="minorEastAsia" w:hAnsi="Times New Roman" w:cs="Times New Roman"/>
                <w:bCs/>
                <w:color w:val="000000" w:themeColor="text1"/>
                <w:sz w:val="16"/>
                <w:szCs w:val="16"/>
                <w:lang w:eastAsia="ko-KR"/>
              </w:rPr>
              <w:t>3.54</w:t>
            </w:r>
            <w:r w:rsidRPr="00A169DF">
              <w:rPr>
                <w:rFonts w:ascii="Times New Roman" w:eastAsiaTheme="minorEastAsia" w:hAnsi="Times New Roman" w:cs="Times New Roman" w:hint="eastAsia"/>
                <w:bCs/>
                <w:color w:val="000000" w:themeColor="text1"/>
                <w:sz w:val="16"/>
                <w:szCs w:val="16"/>
                <w:lang w:eastAsia="ko-KR"/>
              </w:rPr>
              <w:t>%</w:t>
            </w:r>
          </w:p>
        </w:tc>
        <w:tc>
          <w:tcPr>
            <w:tcW w:w="630" w:type="dxa"/>
            <w:vAlign w:val="center"/>
          </w:tcPr>
          <w:p w:rsidR="009B5B11" w:rsidRPr="00A169DF" w:rsidRDefault="009B5B11" w:rsidP="00F26BBD">
            <w:pPr>
              <w:pStyle w:val="NormalWeb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16"/>
                <w:szCs w:val="16"/>
                <w:lang w:eastAsia="ko-KR"/>
              </w:rPr>
            </w:pPr>
            <w:r w:rsidRPr="00A169DF">
              <w:rPr>
                <w:rFonts w:ascii="Times New Roman" w:eastAsiaTheme="minorEastAsia" w:hAnsi="Times New Roman" w:cs="Times New Roman"/>
                <w:bCs/>
                <w:color w:val="000000" w:themeColor="text1"/>
                <w:sz w:val="16"/>
                <w:szCs w:val="16"/>
                <w:lang w:eastAsia="ko-KR"/>
              </w:rPr>
              <w:t>3.11</w:t>
            </w:r>
            <w:r w:rsidRPr="00A169DF">
              <w:rPr>
                <w:rFonts w:ascii="Times New Roman" w:eastAsiaTheme="minorEastAsia" w:hAnsi="Times New Roman" w:cs="Times New Roman" w:hint="eastAsia"/>
                <w:bCs/>
                <w:color w:val="000000" w:themeColor="text1"/>
                <w:sz w:val="16"/>
                <w:szCs w:val="16"/>
                <w:lang w:eastAsia="ko-KR"/>
              </w:rPr>
              <w:t>%</w:t>
            </w:r>
          </w:p>
        </w:tc>
        <w:tc>
          <w:tcPr>
            <w:tcW w:w="630" w:type="dxa"/>
            <w:vAlign w:val="center"/>
          </w:tcPr>
          <w:p w:rsidR="009B5B11" w:rsidRPr="00A169DF" w:rsidRDefault="009B5B11" w:rsidP="00F26BBD">
            <w:pPr>
              <w:pStyle w:val="NormalWeb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16"/>
                <w:szCs w:val="16"/>
                <w:lang w:eastAsia="ko-KR"/>
              </w:rPr>
            </w:pPr>
            <w:r w:rsidRPr="00A169DF">
              <w:rPr>
                <w:rFonts w:ascii="Times New Roman" w:eastAsiaTheme="minorEastAsia" w:hAnsi="Times New Roman" w:cs="Times New Roman"/>
                <w:bCs/>
                <w:color w:val="000000" w:themeColor="text1"/>
                <w:sz w:val="16"/>
                <w:szCs w:val="16"/>
                <w:lang w:eastAsia="ko-KR"/>
              </w:rPr>
              <w:t>2.51</w:t>
            </w:r>
            <w:r w:rsidRPr="00A169DF">
              <w:rPr>
                <w:rFonts w:ascii="Times New Roman" w:eastAsiaTheme="minorEastAsia" w:hAnsi="Times New Roman" w:cs="Times New Roman" w:hint="eastAsia"/>
                <w:bCs/>
                <w:color w:val="000000" w:themeColor="text1"/>
                <w:sz w:val="16"/>
                <w:szCs w:val="16"/>
                <w:lang w:eastAsia="ko-KR"/>
              </w:rPr>
              <w:t>%</w:t>
            </w:r>
          </w:p>
        </w:tc>
        <w:tc>
          <w:tcPr>
            <w:tcW w:w="630" w:type="dxa"/>
            <w:gridSpan w:val="2"/>
            <w:vAlign w:val="center"/>
          </w:tcPr>
          <w:p w:rsidR="009B5B11" w:rsidRPr="00A169DF" w:rsidRDefault="009B5B11" w:rsidP="00F26BBD">
            <w:pPr>
              <w:pStyle w:val="NormalWeb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16"/>
                <w:szCs w:val="16"/>
                <w:lang w:eastAsia="ko-KR"/>
              </w:rPr>
            </w:pPr>
            <w:r w:rsidRPr="00A169DF">
              <w:rPr>
                <w:rFonts w:ascii="Times New Roman" w:eastAsiaTheme="minorEastAsia" w:hAnsi="Times New Roman" w:cs="Times New Roman"/>
                <w:bCs/>
                <w:color w:val="000000" w:themeColor="text1"/>
                <w:sz w:val="16"/>
                <w:szCs w:val="16"/>
                <w:lang w:eastAsia="ko-KR"/>
              </w:rPr>
              <w:t>1.94</w:t>
            </w:r>
            <w:r w:rsidRPr="00A169DF">
              <w:rPr>
                <w:rFonts w:ascii="Times New Roman" w:eastAsiaTheme="minorEastAsia" w:hAnsi="Times New Roman" w:cs="Times New Roman" w:hint="eastAsia"/>
                <w:bCs/>
                <w:color w:val="000000" w:themeColor="text1"/>
                <w:sz w:val="16"/>
                <w:szCs w:val="16"/>
                <w:lang w:eastAsia="ko-KR"/>
              </w:rPr>
              <w:t>%</w:t>
            </w:r>
          </w:p>
        </w:tc>
      </w:tr>
      <w:tr w:rsidR="009B5B11" w:rsidTr="009B5B11">
        <w:trPr>
          <w:trHeight w:val="329"/>
        </w:trPr>
        <w:tc>
          <w:tcPr>
            <w:tcW w:w="851" w:type="dxa"/>
            <w:vMerge/>
            <w:vAlign w:val="center"/>
          </w:tcPr>
          <w:p w:rsidR="009B5B11" w:rsidRPr="00A169DF" w:rsidRDefault="009B5B11" w:rsidP="00F26BBD">
            <w:pPr>
              <w:pStyle w:val="NormalWeb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16"/>
                <w:szCs w:val="16"/>
                <w:lang w:eastAsia="ko-KR"/>
              </w:rPr>
            </w:pPr>
          </w:p>
        </w:tc>
        <w:tc>
          <w:tcPr>
            <w:tcW w:w="709" w:type="dxa"/>
            <w:vAlign w:val="center"/>
          </w:tcPr>
          <w:p w:rsidR="009B5B11" w:rsidRPr="00A169DF" w:rsidRDefault="009B5B11" w:rsidP="009B5B11">
            <w:pPr>
              <w:pStyle w:val="NormalWeb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16"/>
                <w:szCs w:val="16"/>
                <w:lang w:eastAsia="ko-KR"/>
              </w:rPr>
            </w:pPr>
            <w:r w:rsidRPr="00A169DF">
              <w:rPr>
                <w:rFonts w:ascii="Times New Roman" w:eastAsiaTheme="minorEastAsia" w:hAnsi="Times New Roman" w:cs="Times New Roman" w:hint="eastAsia"/>
                <w:bCs/>
                <w:color w:val="000000" w:themeColor="text1"/>
                <w:sz w:val="16"/>
                <w:szCs w:val="16"/>
                <w:lang w:eastAsia="ko-KR"/>
              </w:rPr>
              <w:t>57</w:t>
            </w:r>
          </w:p>
        </w:tc>
        <w:tc>
          <w:tcPr>
            <w:tcW w:w="630" w:type="dxa"/>
            <w:vAlign w:val="center"/>
          </w:tcPr>
          <w:p w:rsidR="009B5B11" w:rsidRPr="00A169DF" w:rsidRDefault="009B5B11" w:rsidP="00F26BBD">
            <w:pPr>
              <w:pStyle w:val="NormalWeb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16"/>
                <w:szCs w:val="16"/>
                <w:lang w:eastAsia="ko-KR"/>
              </w:rPr>
            </w:pPr>
            <w:r w:rsidRPr="00A169DF">
              <w:rPr>
                <w:rFonts w:ascii="Times New Roman" w:eastAsiaTheme="minorEastAsia" w:hAnsi="Times New Roman" w:cs="Times New Roman"/>
                <w:bCs/>
                <w:color w:val="000000" w:themeColor="text1"/>
                <w:sz w:val="16"/>
                <w:szCs w:val="16"/>
                <w:lang w:eastAsia="ko-KR"/>
              </w:rPr>
              <w:t>4.19</w:t>
            </w:r>
            <w:r w:rsidRPr="00A169DF">
              <w:rPr>
                <w:rFonts w:ascii="Times New Roman" w:eastAsiaTheme="minorEastAsia" w:hAnsi="Times New Roman" w:cs="Times New Roman" w:hint="eastAsia"/>
                <w:bCs/>
                <w:color w:val="000000" w:themeColor="text1"/>
                <w:sz w:val="16"/>
                <w:szCs w:val="16"/>
                <w:lang w:eastAsia="ko-KR"/>
              </w:rPr>
              <w:t>%</w:t>
            </w:r>
          </w:p>
        </w:tc>
        <w:tc>
          <w:tcPr>
            <w:tcW w:w="630" w:type="dxa"/>
            <w:vAlign w:val="center"/>
          </w:tcPr>
          <w:p w:rsidR="009B5B11" w:rsidRPr="00A169DF" w:rsidRDefault="009B5B11" w:rsidP="00F26BBD">
            <w:pPr>
              <w:pStyle w:val="NormalWeb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16"/>
                <w:szCs w:val="16"/>
                <w:lang w:eastAsia="ko-KR"/>
              </w:rPr>
            </w:pPr>
            <w:r w:rsidRPr="00A169DF">
              <w:rPr>
                <w:rFonts w:ascii="Times New Roman" w:eastAsiaTheme="minorEastAsia" w:hAnsi="Times New Roman" w:cs="Times New Roman"/>
                <w:bCs/>
                <w:color w:val="000000" w:themeColor="text1"/>
                <w:sz w:val="16"/>
                <w:szCs w:val="16"/>
                <w:lang w:eastAsia="ko-KR"/>
              </w:rPr>
              <w:t>4.17</w:t>
            </w:r>
            <w:r w:rsidRPr="00A169DF">
              <w:rPr>
                <w:rFonts w:ascii="Times New Roman" w:eastAsiaTheme="minorEastAsia" w:hAnsi="Times New Roman" w:cs="Times New Roman" w:hint="eastAsia"/>
                <w:bCs/>
                <w:color w:val="000000" w:themeColor="text1"/>
                <w:sz w:val="16"/>
                <w:szCs w:val="16"/>
                <w:lang w:eastAsia="ko-KR"/>
              </w:rPr>
              <w:t>%</w:t>
            </w:r>
          </w:p>
        </w:tc>
        <w:tc>
          <w:tcPr>
            <w:tcW w:w="630" w:type="dxa"/>
            <w:vAlign w:val="center"/>
          </w:tcPr>
          <w:p w:rsidR="009B5B11" w:rsidRPr="00A169DF" w:rsidRDefault="009B5B11" w:rsidP="00F26BBD">
            <w:pPr>
              <w:pStyle w:val="NormalWeb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16"/>
                <w:szCs w:val="16"/>
                <w:lang w:eastAsia="ko-KR"/>
              </w:rPr>
            </w:pPr>
            <w:r w:rsidRPr="00A169DF">
              <w:rPr>
                <w:rFonts w:ascii="Times New Roman" w:eastAsiaTheme="minorEastAsia" w:hAnsi="Times New Roman" w:cs="Times New Roman"/>
                <w:bCs/>
                <w:color w:val="000000" w:themeColor="text1"/>
                <w:sz w:val="16"/>
                <w:szCs w:val="16"/>
                <w:lang w:eastAsia="ko-KR"/>
              </w:rPr>
              <w:t>4.14</w:t>
            </w:r>
            <w:r w:rsidRPr="00A169DF">
              <w:rPr>
                <w:rFonts w:ascii="Times New Roman" w:eastAsiaTheme="minorEastAsia" w:hAnsi="Times New Roman" w:cs="Times New Roman" w:hint="eastAsia"/>
                <w:bCs/>
                <w:color w:val="000000" w:themeColor="text1"/>
                <w:sz w:val="16"/>
                <w:szCs w:val="16"/>
                <w:lang w:eastAsia="ko-KR"/>
              </w:rPr>
              <w:t>%</w:t>
            </w:r>
          </w:p>
        </w:tc>
        <w:tc>
          <w:tcPr>
            <w:tcW w:w="630" w:type="dxa"/>
            <w:vAlign w:val="center"/>
          </w:tcPr>
          <w:p w:rsidR="009B5B11" w:rsidRPr="00A169DF" w:rsidRDefault="009B5B11" w:rsidP="00F26BBD">
            <w:pPr>
              <w:pStyle w:val="NormalWeb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16"/>
                <w:szCs w:val="16"/>
                <w:lang w:eastAsia="ko-KR"/>
              </w:rPr>
            </w:pPr>
            <w:r w:rsidRPr="00A169DF">
              <w:rPr>
                <w:rFonts w:ascii="Times New Roman" w:eastAsiaTheme="minorEastAsia" w:hAnsi="Times New Roman" w:cs="Times New Roman"/>
                <w:bCs/>
                <w:color w:val="000000" w:themeColor="text1"/>
                <w:sz w:val="16"/>
                <w:szCs w:val="16"/>
                <w:lang w:eastAsia="ko-KR"/>
              </w:rPr>
              <w:t>4.11</w:t>
            </w:r>
            <w:r w:rsidRPr="00A169DF">
              <w:rPr>
                <w:rFonts w:ascii="Times New Roman" w:eastAsiaTheme="minorEastAsia" w:hAnsi="Times New Roman" w:cs="Times New Roman" w:hint="eastAsia"/>
                <w:bCs/>
                <w:color w:val="000000" w:themeColor="text1"/>
                <w:sz w:val="16"/>
                <w:szCs w:val="16"/>
                <w:lang w:eastAsia="ko-KR"/>
              </w:rPr>
              <w:t>%</w:t>
            </w:r>
          </w:p>
        </w:tc>
        <w:tc>
          <w:tcPr>
            <w:tcW w:w="630" w:type="dxa"/>
            <w:vAlign w:val="center"/>
          </w:tcPr>
          <w:p w:rsidR="009B5B11" w:rsidRPr="00A169DF" w:rsidRDefault="009B5B11" w:rsidP="00F26BBD">
            <w:pPr>
              <w:pStyle w:val="NormalWeb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16"/>
                <w:szCs w:val="16"/>
                <w:lang w:eastAsia="ko-KR"/>
              </w:rPr>
            </w:pPr>
            <w:r w:rsidRPr="00A169DF">
              <w:rPr>
                <w:rFonts w:ascii="Times New Roman" w:eastAsiaTheme="minorEastAsia" w:hAnsi="Times New Roman" w:cs="Times New Roman"/>
                <w:bCs/>
                <w:color w:val="000000" w:themeColor="text1"/>
                <w:sz w:val="16"/>
                <w:szCs w:val="16"/>
                <w:lang w:eastAsia="ko-KR"/>
              </w:rPr>
              <w:t>4.09</w:t>
            </w:r>
            <w:r w:rsidRPr="00A169DF">
              <w:rPr>
                <w:rFonts w:ascii="Times New Roman" w:eastAsiaTheme="minorEastAsia" w:hAnsi="Times New Roman" w:cs="Times New Roman" w:hint="eastAsia"/>
                <w:bCs/>
                <w:color w:val="000000" w:themeColor="text1"/>
                <w:sz w:val="16"/>
                <w:szCs w:val="16"/>
                <w:lang w:eastAsia="ko-KR"/>
              </w:rPr>
              <w:t>%</w:t>
            </w:r>
          </w:p>
        </w:tc>
        <w:tc>
          <w:tcPr>
            <w:tcW w:w="630" w:type="dxa"/>
            <w:vAlign w:val="center"/>
          </w:tcPr>
          <w:p w:rsidR="009B5B11" w:rsidRPr="00A169DF" w:rsidRDefault="009B5B11" w:rsidP="00F26BBD">
            <w:pPr>
              <w:pStyle w:val="NormalWeb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16"/>
                <w:szCs w:val="16"/>
                <w:lang w:eastAsia="ko-KR"/>
              </w:rPr>
            </w:pPr>
            <w:r w:rsidRPr="00A169DF">
              <w:rPr>
                <w:rFonts w:ascii="Times New Roman" w:eastAsiaTheme="minorEastAsia" w:hAnsi="Times New Roman" w:cs="Times New Roman"/>
                <w:bCs/>
                <w:color w:val="000000" w:themeColor="text1"/>
                <w:sz w:val="16"/>
                <w:szCs w:val="16"/>
                <w:lang w:eastAsia="ko-KR"/>
              </w:rPr>
              <w:t>3.93</w:t>
            </w:r>
            <w:r w:rsidRPr="00A169DF">
              <w:rPr>
                <w:rFonts w:ascii="Times New Roman" w:eastAsiaTheme="minorEastAsia" w:hAnsi="Times New Roman" w:cs="Times New Roman" w:hint="eastAsia"/>
                <w:bCs/>
                <w:color w:val="000000" w:themeColor="text1"/>
                <w:sz w:val="16"/>
                <w:szCs w:val="16"/>
                <w:lang w:eastAsia="ko-KR"/>
              </w:rPr>
              <w:t>%</w:t>
            </w:r>
          </w:p>
        </w:tc>
        <w:tc>
          <w:tcPr>
            <w:tcW w:w="644" w:type="dxa"/>
            <w:vAlign w:val="center"/>
          </w:tcPr>
          <w:p w:rsidR="009B5B11" w:rsidRPr="00A169DF" w:rsidRDefault="009B5B11" w:rsidP="00F26BBD">
            <w:pPr>
              <w:pStyle w:val="NormalWeb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16"/>
                <w:szCs w:val="16"/>
                <w:lang w:eastAsia="ko-KR"/>
              </w:rPr>
            </w:pPr>
            <w:r w:rsidRPr="00A169DF">
              <w:rPr>
                <w:rFonts w:ascii="Times New Roman" w:eastAsiaTheme="minorEastAsia" w:hAnsi="Times New Roman" w:cs="Times New Roman"/>
                <w:bCs/>
                <w:color w:val="000000" w:themeColor="text1"/>
                <w:sz w:val="16"/>
                <w:szCs w:val="16"/>
                <w:lang w:eastAsia="ko-KR"/>
              </w:rPr>
              <w:t>3.54</w:t>
            </w:r>
            <w:r w:rsidRPr="00A169DF">
              <w:rPr>
                <w:rFonts w:ascii="Times New Roman" w:eastAsiaTheme="minorEastAsia" w:hAnsi="Times New Roman" w:cs="Times New Roman" w:hint="eastAsia"/>
                <w:bCs/>
                <w:color w:val="000000" w:themeColor="text1"/>
                <w:sz w:val="16"/>
                <w:szCs w:val="16"/>
                <w:lang w:eastAsia="ko-KR"/>
              </w:rPr>
              <w:t>%</w:t>
            </w:r>
          </w:p>
        </w:tc>
        <w:tc>
          <w:tcPr>
            <w:tcW w:w="630" w:type="dxa"/>
            <w:vAlign w:val="center"/>
          </w:tcPr>
          <w:p w:rsidR="009B5B11" w:rsidRPr="00A169DF" w:rsidRDefault="009B5B11" w:rsidP="00F26BBD">
            <w:pPr>
              <w:pStyle w:val="NormalWeb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16"/>
                <w:szCs w:val="16"/>
                <w:lang w:eastAsia="ko-KR"/>
              </w:rPr>
            </w:pPr>
            <w:r w:rsidRPr="00A169DF">
              <w:rPr>
                <w:rFonts w:ascii="Times New Roman" w:eastAsiaTheme="minorEastAsia" w:hAnsi="Times New Roman" w:cs="Times New Roman"/>
                <w:bCs/>
                <w:color w:val="000000" w:themeColor="text1"/>
                <w:sz w:val="16"/>
                <w:szCs w:val="16"/>
                <w:lang w:eastAsia="ko-KR"/>
              </w:rPr>
              <w:t>3.10</w:t>
            </w:r>
            <w:r w:rsidRPr="00A169DF">
              <w:rPr>
                <w:rFonts w:ascii="Times New Roman" w:eastAsiaTheme="minorEastAsia" w:hAnsi="Times New Roman" w:cs="Times New Roman" w:hint="eastAsia"/>
                <w:bCs/>
                <w:color w:val="000000" w:themeColor="text1"/>
                <w:sz w:val="16"/>
                <w:szCs w:val="16"/>
                <w:lang w:eastAsia="ko-KR"/>
              </w:rPr>
              <w:t>%</w:t>
            </w:r>
          </w:p>
        </w:tc>
        <w:tc>
          <w:tcPr>
            <w:tcW w:w="630" w:type="dxa"/>
            <w:vAlign w:val="center"/>
          </w:tcPr>
          <w:p w:rsidR="009B5B11" w:rsidRPr="00A169DF" w:rsidRDefault="009B5B11" w:rsidP="00F26BBD">
            <w:pPr>
              <w:pStyle w:val="NormalWeb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16"/>
                <w:szCs w:val="16"/>
                <w:lang w:eastAsia="ko-KR"/>
              </w:rPr>
            </w:pPr>
            <w:r w:rsidRPr="00A169DF">
              <w:rPr>
                <w:rFonts w:ascii="Times New Roman" w:eastAsiaTheme="minorEastAsia" w:hAnsi="Times New Roman" w:cs="Times New Roman"/>
                <w:bCs/>
                <w:color w:val="000000" w:themeColor="text1"/>
                <w:sz w:val="16"/>
                <w:szCs w:val="16"/>
                <w:lang w:eastAsia="ko-KR"/>
              </w:rPr>
              <w:t>2.48</w:t>
            </w:r>
            <w:r w:rsidRPr="00A169DF">
              <w:rPr>
                <w:rFonts w:ascii="Times New Roman" w:eastAsiaTheme="minorEastAsia" w:hAnsi="Times New Roman" w:cs="Times New Roman" w:hint="eastAsia"/>
                <w:bCs/>
                <w:color w:val="000000" w:themeColor="text1"/>
                <w:sz w:val="16"/>
                <w:szCs w:val="16"/>
                <w:lang w:eastAsia="ko-KR"/>
              </w:rPr>
              <w:t>%</w:t>
            </w:r>
          </w:p>
        </w:tc>
        <w:tc>
          <w:tcPr>
            <w:tcW w:w="630" w:type="dxa"/>
            <w:gridSpan w:val="2"/>
            <w:vAlign w:val="center"/>
          </w:tcPr>
          <w:p w:rsidR="009B5B11" w:rsidRPr="00A169DF" w:rsidRDefault="009B5B11" w:rsidP="00F26BBD">
            <w:pPr>
              <w:pStyle w:val="NormalWeb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16"/>
                <w:szCs w:val="16"/>
                <w:lang w:eastAsia="ko-KR"/>
              </w:rPr>
            </w:pPr>
            <w:r w:rsidRPr="00A169DF">
              <w:rPr>
                <w:rFonts w:ascii="Times New Roman" w:eastAsiaTheme="minorEastAsia" w:hAnsi="Times New Roman" w:cs="Times New Roman"/>
                <w:bCs/>
                <w:color w:val="000000" w:themeColor="text1"/>
                <w:sz w:val="16"/>
                <w:szCs w:val="16"/>
                <w:lang w:eastAsia="ko-KR"/>
              </w:rPr>
              <w:t>1.90</w:t>
            </w:r>
            <w:r w:rsidRPr="00A169DF">
              <w:rPr>
                <w:rFonts w:ascii="Times New Roman" w:eastAsiaTheme="minorEastAsia" w:hAnsi="Times New Roman" w:cs="Times New Roman" w:hint="eastAsia"/>
                <w:bCs/>
                <w:color w:val="000000" w:themeColor="text1"/>
                <w:sz w:val="16"/>
                <w:szCs w:val="16"/>
                <w:lang w:eastAsia="ko-KR"/>
              </w:rPr>
              <w:t>%</w:t>
            </w:r>
          </w:p>
        </w:tc>
      </w:tr>
      <w:tr w:rsidR="009B5B11" w:rsidTr="009B5B11">
        <w:trPr>
          <w:trHeight w:val="329"/>
        </w:trPr>
        <w:tc>
          <w:tcPr>
            <w:tcW w:w="851" w:type="dxa"/>
            <w:vMerge/>
            <w:vAlign w:val="center"/>
          </w:tcPr>
          <w:p w:rsidR="009B5B11" w:rsidRPr="00A169DF" w:rsidRDefault="009B5B11" w:rsidP="00F26BBD">
            <w:pPr>
              <w:pStyle w:val="NormalWeb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16"/>
                <w:szCs w:val="16"/>
                <w:lang w:eastAsia="ko-KR"/>
              </w:rPr>
            </w:pPr>
          </w:p>
        </w:tc>
        <w:tc>
          <w:tcPr>
            <w:tcW w:w="709" w:type="dxa"/>
            <w:vAlign w:val="center"/>
          </w:tcPr>
          <w:p w:rsidR="009B5B11" w:rsidRPr="00A169DF" w:rsidRDefault="009B5B11" w:rsidP="009B5B11">
            <w:pPr>
              <w:pStyle w:val="NormalWeb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16"/>
                <w:szCs w:val="16"/>
                <w:lang w:eastAsia="ko-KR"/>
              </w:rPr>
            </w:pPr>
            <w:r w:rsidRPr="00A169DF">
              <w:rPr>
                <w:rFonts w:ascii="Times New Roman" w:eastAsiaTheme="minorEastAsia" w:hAnsi="Times New Roman" w:cs="Times New Roman" w:hint="eastAsia"/>
                <w:bCs/>
                <w:color w:val="000000" w:themeColor="text1"/>
                <w:sz w:val="16"/>
                <w:szCs w:val="16"/>
                <w:lang w:eastAsia="ko-KR"/>
              </w:rPr>
              <w:t>62</w:t>
            </w:r>
          </w:p>
        </w:tc>
        <w:tc>
          <w:tcPr>
            <w:tcW w:w="630" w:type="dxa"/>
            <w:vAlign w:val="center"/>
          </w:tcPr>
          <w:p w:rsidR="009B5B11" w:rsidRPr="00A169DF" w:rsidRDefault="009B5B11" w:rsidP="00F26BBD">
            <w:pPr>
              <w:pStyle w:val="NormalWeb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16"/>
                <w:szCs w:val="16"/>
                <w:lang w:eastAsia="ko-KR"/>
              </w:rPr>
            </w:pPr>
            <w:r w:rsidRPr="00A169DF">
              <w:rPr>
                <w:rFonts w:ascii="Times New Roman" w:eastAsiaTheme="minorEastAsia" w:hAnsi="Times New Roman" w:cs="Times New Roman"/>
                <w:bCs/>
                <w:color w:val="000000" w:themeColor="text1"/>
                <w:sz w:val="16"/>
                <w:szCs w:val="16"/>
                <w:lang w:eastAsia="ko-KR"/>
              </w:rPr>
              <w:t>4.20</w:t>
            </w:r>
            <w:r w:rsidRPr="00A169DF">
              <w:rPr>
                <w:rFonts w:ascii="Times New Roman" w:eastAsiaTheme="minorEastAsia" w:hAnsi="Times New Roman" w:cs="Times New Roman" w:hint="eastAsia"/>
                <w:bCs/>
                <w:color w:val="000000" w:themeColor="text1"/>
                <w:sz w:val="16"/>
                <w:szCs w:val="16"/>
                <w:lang w:eastAsia="ko-KR"/>
              </w:rPr>
              <w:t>%</w:t>
            </w:r>
          </w:p>
        </w:tc>
        <w:tc>
          <w:tcPr>
            <w:tcW w:w="630" w:type="dxa"/>
            <w:vAlign w:val="center"/>
          </w:tcPr>
          <w:p w:rsidR="009B5B11" w:rsidRPr="00A169DF" w:rsidRDefault="009B5B11" w:rsidP="00F26BBD">
            <w:pPr>
              <w:pStyle w:val="NormalWeb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16"/>
                <w:szCs w:val="16"/>
                <w:lang w:eastAsia="ko-KR"/>
              </w:rPr>
            </w:pPr>
            <w:r w:rsidRPr="00A169DF">
              <w:rPr>
                <w:rFonts w:ascii="Times New Roman" w:eastAsiaTheme="minorEastAsia" w:hAnsi="Times New Roman" w:cs="Times New Roman"/>
                <w:bCs/>
                <w:color w:val="000000" w:themeColor="text1"/>
                <w:sz w:val="16"/>
                <w:szCs w:val="16"/>
                <w:lang w:eastAsia="ko-KR"/>
              </w:rPr>
              <w:t>4.18</w:t>
            </w:r>
            <w:r w:rsidRPr="00A169DF">
              <w:rPr>
                <w:rFonts w:ascii="Times New Roman" w:eastAsiaTheme="minorEastAsia" w:hAnsi="Times New Roman" w:cs="Times New Roman" w:hint="eastAsia"/>
                <w:bCs/>
                <w:color w:val="000000" w:themeColor="text1"/>
                <w:sz w:val="16"/>
                <w:szCs w:val="16"/>
                <w:lang w:eastAsia="ko-KR"/>
              </w:rPr>
              <w:t>%</w:t>
            </w:r>
          </w:p>
        </w:tc>
        <w:tc>
          <w:tcPr>
            <w:tcW w:w="630" w:type="dxa"/>
            <w:vAlign w:val="center"/>
          </w:tcPr>
          <w:p w:rsidR="009B5B11" w:rsidRPr="00A169DF" w:rsidRDefault="009B5B11" w:rsidP="00F26BBD">
            <w:pPr>
              <w:pStyle w:val="NormalWeb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16"/>
                <w:szCs w:val="16"/>
                <w:lang w:eastAsia="ko-KR"/>
              </w:rPr>
            </w:pPr>
            <w:r w:rsidRPr="00A169DF">
              <w:rPr>
                <w:rFonts w:ascii="Times New Roman" w:eastAsiaTheme="minorEastAsia" w:hAnsi="Times New Roman" w:cs="Times New Roman"/>
                <w:bCs/>
                <w:color w:val="000000" w:themeColor="text1"/>
                <w:sz w:val="16"/>
                <w:szCs w:val="16"/>
                <w:lang w:eastAsia="ko-KR"/>
              </w:rPr>
              <w:t>4.15</w:t>
            </w:r>
            <w:r w:rsidRPr="00A169DF">
              <w:rPr>
                <w:rFonts w:ascii="Times New Roman" w:eastAsiaTheme="minorEastAsia" w:hAnsi="Times New Roman" w:cs="Times New Roman" w:hint="eastAsia"/>
                <w:bCs/>
                <w:color w:val="000000" w:themeColor="text1"/>
                <w:sz w:val="16"/>
                <w:szCs w:val="16"/>
                <w:lang w:eastAsia="ko-KR"/>
              </w:rPr>
              <w:t>%</w:t>
            </w:r>
          </w:p>
        </w:tc>
        <w:tc>
          <w:tcPr>
            <w:tcW w:w="630" w:type="dxa"/>
            <w:vAlign w:val="center"/>
          </w:tcPr>
          <w:p w:rsidR="009B5B11" w:rsidRPr="00A169DF" w:rsidRDefault="009B5B11" w:rsidP="00F26BBD">
            <w:pPr>
              <w:pStyle w:val="NormalWeb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16"/>
                <w:szCs w:val="16"/>
                <w:lang w:eastAsia="ko-KR"/>
              </w:rPr>
            </w:pPr>
            <w:r w:rsidRPr="00A169DF">
              <w:rPr>
                <w:rFonts w:ascii="Times New Roman" w:eastAsiaTheme="minorEastAsia" w:hAnsi="Times New Roman" w:cs="Times New Roman"/>
                <w:bCs/>
                <w:color w:val="000000" w:themeColor="text1"/>
                <w:sz w:val="16"/>
                <w:szCs w:val="16"/>
                <w:lang w:eastAsia="ko-KR"/>
              </w:rPr>
              <w:t>4.12</w:t>
            </w:r>
            <w:r w:rsidRPr="00A169DF">
              <w:rPr>
                <w:rFonts w:ascii="Times New Roman" w:eastAsiaTheme="minorEastAsia" w:hAnsi="Times New Roman" w:cs="Times New Roman" w:hint="eastAsia"/>
                <w:bCs/>
                <w:color w:val="000000" w:themeColor="text1"/>
                <w:sz w:val="16"/>
                <w:szCs w:val="16"/>
                <w:lang w:eastAsia="ko-KR"/>
              </w:rPr>
              <w:t>%</w:t>
            </w:r>
          </w:p>
        </w:tc>
        <w:tc>
          <w:tcPr>
            <w:tcW w:w="630" w:type="dxa"/>
            <w:vAlign w:val="center"/>
          </w:tcPr>
          <w:p w:rsidR="009B5B11" w:rsidRPr="00A169DF" w:rsidRDefault="009B5B11" w:rsidP="00F26BBD">
            <w:pPr>
              <w:pStyle w:val="NormalWeb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16"/>
                <w:szCs w:val="16"/>
                <w:lang w:eastAsia="ko-KR"/>
              </w:rPr>
            </w:pPr>
            <w:r w:rsidRPr="00A169DF">
              <w:rPr>
                <w:rFonts w:ascii="Times New Roman" w:eastAsiaTheme="minorEastAsia" w:hAnsi="Times New Roman" w:cs="Times New Roman"/>
                <w:bCs/>
                <w:color w:val="000000" w:themeColor="text1"/>
                <w:sz w:val="16"/>
                <w:szCs w:val="16"/>
                <w:lang w:eastAsia="ko-KR"/>
              </w:rPr>
              <w:t>4.08</w:t>
            </w:r>
            <w:r w:rsidRPr="00A169DF">
              <w:rPr>
                <w:rFonts w:ascii="Times New Roman" w:eastAsiaTheme="minorEastAsia" w:hAnsi="Times New Roman" w:cs="Times New Roman" w:hint="eastAsia"/>
                <w:bCs/>
                <w:color w:val="000000" w:themeColor="text1"/>
                <w:sz w:val="16"/>
                <w:szCs w:val="16"/>
                <w:lang w:eastAsia="ko-KR"/>
              </w:rPr>
              <w:t>%</w:t>
            </w:r>
          </w:p>
        </w:tc>
        <w:tc>
          <w:tcPr>
            <w:tcW w:w="630" w:type="dxa"/>
            <w:vAlign w:val="center"/>
          </w:tcPr>
          <w:p w:rsidR="009B5B11" w:rsidRPr="00A169DF" w:rsidRDefault="009B5B11" w:rsidP="00F26BBD">
            <w:pPr>
              <w:pStyle w:val="NormalWeb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16"/>
                <w:szCs w:val="16"/>
                <w:lang w:eastAsia="ko-KR"/>
              </w:rPr>
            </w:pPr>
            <w:r w:rsidRPr="00A169DF">
              <w:rPr>
                <w:rFonts w:ascii="Times New Roman" w:eastAsiaTheme="minorEastAsia" w:hAnsi="Times New Roman" w:cs="Times New Roman"/>
                <w:bCs/>
                <w:color w:val="000000" w:themeColor="text1"/>
                <w:sz w:val="16"/>
                <w:szCs w:val="16"/>
                <w:lang w:eastAsia="ko-KR"/>
              </w:rPr>
              <w:t>3.91</w:t>
            </w:r>
            <w:r w:rsidRPr="00A169DF">
              <w:rPr>
                <w:rFonts w:ascii="Times New Roman" w:eastAsiaTheme="minorEastAsia" w:hAnsi="Times New Roman" w:cs="Times New Roman" w:hint="eastAsia"/>
                <w:bCs/>
                <w:color w:val="000000" w:themeColor="text1"/>
                <w:sz w:val="16"/>
                <w:szCs w:val="16"/>
                <w:lang w:eastAsia="ko-KR"/>
              </w:rPr>
              <w:t>%</w:t>
            </w:r>
          </w:p>
        </w:tc>
        <w:tc>
          <w:tcPr>
            <w:tcW w:w="644" w:type="dxa"/>
            <w:vAlign w:val="center"/>
          </w:tcPr>
          <w:p w:rsidR="009B5B11" w:rsidRPr="00A169DF" w:rsidRDefault="009B5B11" w:rsidP="00F26BBD">
            <w:pPr>
              <w:pStyle w:val="NormalWeb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16"/>
                <w:szCs w:val="16"/>
                <w:lang w:eastAsia="ko-KR"/>
              </w:rPr>
            </w:pPr>
            <w:r w:rsidRPr="00A169DF">
              <w:rPr>
                <w:rFonts w:ascii="Times New Roman" w:eastAsiaTheme="minorEastAsia" w:hAnsi="Times New Roman" w:cs="Times New Roman"/>
                <w:bCs/>
                <w:color w:val="000000" w:themeColor="text1"/>
                <w:sz w:val="16"/>
                <w:szCs w:val="16"/>
                <w:lang w:eastAsia="ko-KR"/>
              </w:rPr>
              <w:t>3.48</w:t>
            </w:r>
            <w:r w:rsidRPr="00A169DF">
              <w:rPr>
                <w:rFonts w:ascii="Times New Roman" w:eastAsiaTheme="minorEastAsia" w:hAnsi="Times New Roman" w:cs="Times New Roman" w:hint="eastAsia"/>
                <w:bCs/>
                <w:color w:val="000000" w:themeColor="text1"/>
                <w:sz w:val="16"/>
                <w:szCs w:val="16"/>
                <w:lang w:eastAsia="ko-KR"/>
              </w:rPr>
              <w:t>%</w:t>
            </w:r>
          </w:p>
        </w:tc>
        <w:tc>
          <w:tcPr>
            <w:tcW w:w="630" w:type="dxa"/>
            <w:vAlign w:val="center"/>
          </w:tcPr>
          <w:p w:rsidR="009B5B11" w:rsidRPr="00A169DF" w:rsidRDefault="009B5B11" w:rsidP="00F26BBD">
            <w:pPr>
              <w:pStyle w:val="NormalWeb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16"/>
                <w:szCs w:val="16"/>
                <w:lang w:eastAsia="ko-KR"/>
              </w:rPr>
            </w:pPr>
            <w:r w:rsidRPr="00A169DF">
              <w:rPr>
                <w:rFonts w:ascii="Times New Roman" w:eastAsiaTheme="minorEastAsia" w:hAnsi="Times New Roman" w:cs="Times New Roman"/>
                <w:bCs/>
                <w:color w:val="000000" w:themeColor="text1"/>
                <w:sz w:val="16"/>
                <w:szCs w:val="16"/>
                <w:lang w:eastAsia="ko-KR"/>
              </w:rPr>
              <w:t>3.00</w:t>
            </w:r>
            <w:r w:rsidRPr="00A169DF">
              <w:rPr>
                <w:rFonts w:ascii="Times New Roman" w:eastAsiaTheme="minorEastAsia" w:hAnsi="Times New Roman" w:cs="Times New Roman" w:hint="eastAsia"/>
                <w:bCs/>
                <w:color w:val="000000" w:themeColor="text1"/>
                <w:sz w:val="16"/>
                <w:szCs w:val="16"/>
                <w:lang w:eastAsia="ko-KR"/>
              </w:rPr>
              <w:t>%</w:t>
            </w:r>
          </w:p>
        </w:tc>
        <w:tc>
          <w:tcPr>
            <w:tcW w:w="630" w:type="dxa"/>
            <w:vAlign w:val="center"/>
          </w:tcPr>
          <w:p w:rsidR="009B5B11" w:rsidRPr="00A169DF" w:rsidRDefault="009B5B11" w:rsidP="00F26BBD">
            <w:pPr>
              <w:pStyle w:val="NormalWeb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16"/>
                <w:szCs w:val="16"/>
                <w:lang w:eastAsia="ko-KR"/>
              </w:rPr>
            </w:pPr>
            <w:r w:rsidRPr="00A169DF">
              <w:rPr>
                <w:rFonts w:ascii="Times New Roman" w:eastAsiaTheme="minorEastAsia" w:hAnsi="Times New Roman" w:cs="Times New Roman"/>
                <w:bCs/>
                <w:color w:val="000000" w:themeColor="text1"/>
                <w:sz w:val="16"/>
                <w:szCs w:val="16"/>
                <w:lang w:eastAsia="ko-KR"/>
              </w:rPr>
              <w:t>2.35</w:t>
            </w:r>
            <w:r w:rsidRPr="00A169DF">
              <w:rPr>
                <w:rFonts w:ascii="Times New Roman" w:eastAsiaTheme="minorEastAsia" w:hAnsi="Times New Roman" w:cs="Times New Roman" w:hint="eastAsia"/>
                <w:bCs/>
                <w:color w:val="000000" w:themeColor="text1"/>
                <w:sz w:val="16"/>
                <w:szCs w:val="16"/>
                <w:lang w:eastAsia="ko-KR"/>
              </w:rPr>
              <w:t>%</w:t>
            </w:r>
          </w:p>
        </w:tc>
        <w:tc>
          <w:tcPr>
            <w:tcW w:w="630" w:type="dxa"/>
            <w:gridSpan w:val="2"/>
            <w:vAlign w:val="center"/>
          </w:tcPr>
          <w:p w:rsidR="009B5B11" w:rsidRPr="00A169DF" w:rsidRDefault="009B5B11" w:rsidP="00F26BBD">
            <w:pPr>
              <w:pStyle w:val="NormalWeb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16"/>
                <w:szCs w:val="16"/>
                <w:lang w:eastAsia="ko-KR"/>
              </w:rPr>
            </w:pPr>
            <w:r w:rsidRPr="00A169DF">
              <w:rPr>
                <w:rFonts w:ascii="Times New Roman" w:eastAsiaTheme="minorEastAsia" w:hAnsi="Times New Roman" w:cs="Times New Roman"/>
                <w:bCs/>
                <w:color w:val="000000" w:themeColor="text1"/>
                <w:sz w:val="16"/>
                <w:szCs w:val="16"/>
                <w:lang w:eastAsia="ko-KR"/>
              </w:rPr>
              <w:t>1.76</w:t>
            </w:r>
            <w:r w:rsidRPr="00A169DF">
              <w:rPr>
                <w:rFonts w:ascii="Times New Roman" w:eastAsiaTheme="minorEastAsia" w:hAnsi="Times New Roman" w:cs="Times New Roman" w:hint="eastAsia"/>
                <w:bCs/>
                <w:color w:val="000000" w:themeColor="text1"/>
                <w:sz w:val="16"/>
                <w:szCs w:val="16"/>
                <w:lang w:eastAsia="ko-KR"/>
              </w:rPr>
              <w:t>%</w:t>
            </w:r>
          </w:p>
        </w:tc>
      </w:tr>
      <w:tr w:rsidR="009B5B11" w:rsidTr="009B5B11">
        <w:trPr>
          <w:trHeight w:val="329"/>
        </w:trPr>
        <w:tc>
          <w:tcPr>
            <w:tcW w:w="851" w:type="dxa"/>
            <w:vMerge/>
            <w:vAlign w:val="center"/>
          </w:tcPr>
          <w:p w:rsidR="009B5B11" w:rsidRPr="00A169DF" w:rsidRDefault="009B5B11" w:rsidP="00F26BBD">
            <w:pPr>
              <w:pStyle w:val="NormalWeb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16"/>
                <w:szCs w:val="16"/>
                <w:lang w:eastAsia="ko-KR"/>
              </w:rPr>
            </w:pPr>
          </w:p>
        </w:tc>
        <w:tc>
          <w:tcPr>
            <w:tcW w:w="709" w:type="dxa"/>
            <w:vAlign w:val="center"/>
          </w:tcPr>
          <w:p w:rsidR="009B5B11" w:rsidRPr="00A169DF" w:rsidRDefault="009B5B11" w:rsidP="009B5B11">
            <w:pPr>
              <w:pStyle w:val="NormalWeb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16"/>
                <w:szCs w:val="16"/>
                <w:lang w:eastAsia="ko-KR"/>
              </w:rPr>
            </w:pPr>
            <w:r w:rsidRPr="00A169DF">
              <w:rPr>
                <w:rFonts w:ascii="Times New Roman" w:eastAsiaTheme="minorEastAsia" w:hAnsi="Times New Roman" w:cs="Times New Roman" w:hint="eastAsia"/>
                <w:bCs/>
                <w:color w:val="000000" w:themeColor="text1"/>
                <w:sz w:val="16"/>
                <w:szCs w:val="16"/>
                <w:lang w:eastAsia="ko-KR"/>
              </w:rPr>
              <w:t>67</w:t>
            </w:r>
          </w:p>
        </w:tc>
        <w:tc>
          <w:tcPr>
            <w:tcW w:w="630" w:type="dxa"/>
            <w:vAlign w:val="center"/>
          </w:tcPr>
          <w:p w:rsidR="009B5B11" w:rsidRPr="00A169DF" w:rsidRDefault="009B5B11" w:rsidP="00F26BBD">
            <w:pPr>
              <w:pStyle w:val="NormalWeb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16"/>
                <w:szCs w:val="16"/>
                <w:lang w:eastAsia="ko-KR"/>
              </w:rPr>
            </w:pPr>
            <w:r w:rsidRPr="00A169DF">
              <w:rPr>
                <w:rFonts w:ascii="Times New Roman" w:eastAsiaTheme="minorEastAsia" w:hAnsi="Times New Roman" w:cs="Times New Roman"/>
                <w:bCs/>
                <w:color w:val="000000" w:themeColor="text1"/>
                <w:sz w:val="16"/>
                <w:szCs w:val="16"/>
                <w:lang w:eastAsia="ko-KR"/>
              </w:rPr>
              <w:t>3.75</w:t>
            </w:r>
            <w:r w:rsidRPr="00A169DF">
              <w:rPr>
                <w:rFonts w:ascii="Times New Roman" w:eastAsiaTheme="minorEastAsia" w:hAnsi="Times New Roman" w:cs="Times New Roman" w:hint="eastAsia"/>
                <w:bCs/>
                <w:color w:val="000000" w:themeColor="text1"/>
                <w:sz w:val="16"/>
                <w:szCs w:val="16"/>
                <w:lang w:eastAsia="ko-KR"/>
              </w:rPr>
              <w:t>%</w:t>
            </w:r>
          </w:p>
        </w:tc>
        <w:tc>
          <w:tcPr>
            <w:tcW w:w="630" w:type="dxa"/>
            <w:vAlign w:val="center"/>
          </w:tcPr>
          <w:p w:rsidR="009B5B11" w:rsidRPr="00A169DF" w:rsidRDefault="009B5B11" w:rsidP="00F26BBD">
            <w:pPr>
              <w:pStyle w:val="NormalWeb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16"/>
                <w:szCs w:val="16"/>
                <w:lang w:eastAsia="ko-KR"/>
              </w:rPr>
            </w:pPr>
            <w:r w:rsidRPr="00A169DF">
              <w:rPr>
                <w:rFonts w:ascii="Times New Roman" w:eastAsiaTheme="minorEastAsia" w:hAnsi="Times New Roman" w:cs="Times New Roman"/>
                <w:bCs/>
                <w:color w:val="000000" w:themeColor="text1"/>
                <w:sz w:val="16"/>
                <w:szCs w:val="16"/>
                <w:lang w:eastAsia="ko-KR"/>
              </w:rPr>
              <w:t>3.73</w:t>
            </w:r>
            <w:r w:rsidRPr="00A169DF">
              <w:rPr>
                <w:rFonts w:ascii="Times New Roman" w:eastAsiaTheme="minorEastAsia" w:hAnsi="Times New Roman" w:cs="Times New Roman" w:hint="eastAsia"/>
                <w:bCs/>
                <w:color w:val="000000" w:themeColor="text1"/>
                <w:sz w:val="16"/>
                <w:szCs w:val="16"/>
                <w:lang w:eastAsia="ko-KR"/>
              </w:rPr>
              <w:t>%</w:t>
            </w:r>
          </w:p>
        </w:tc>
        <w:tc>
          <w:tcPr>
            <w:tcW w:w="630" w:type="dxa"/>
            <w:vAlign w:val="center"/>
          </w:tcPr>
          <w:p w:rsidR="009B5B11" w:rsidRPr="00A169DF" w:rsidRDefault="009B5B11" w:rsidP="00F26BBD">
            <w:pPr>
              <w:pStyle w:val="NormalWeb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16"/>
                <w:szCs w:val="16"/>
                <w:lang w:eastAsia="ko-KR"/>
              </w:rPr>
            </w:pPr>
            <w:r w:rsidRPr="00A169DF">
              <w:rPr>
                <w:rFonts w:ascii="Times New Roman" w:eastAsiaTheme="minorEastAsia" w:hAnsi="Times New Roman" w:cs="Times New Roman"/>
                <w:bCs/>
                <w:color w:val="000000" w:themeColor="text1"/>
                <w:sz w:val="16"/>
                <w:szCs w:val="16"/>
                <w:lang w:eastAsia="ko-KR"/>
              </w:rPr>
              <w:t>3.70</w:t>
            </w:r>
            <w:r w:rsidRPr="00A169DF">
              <w:rPr>
                <w:rFonts w:ascii="Times New Roman" w:eastAsiaTheme="minorEastAsia" w:hAnsi="Times New Roman" w:cs="Times New Roman" w:hint="eastAsia"/>
                <w:bCs/>
                <w:color w:val="000000" w:themeColor="text1"/>
                <w:sz w:val="16"/>
                <w:szCs w:val="16"/>
                <w:lang w:eastAsia="ko-KR"/>
              </w:rPr>
              <w:t>%</w:t>
            </w:r>
          </w:p>
        </w:tc>
        <w:tc>
          <w:tcPr>
            <w:tcW w:w="630" w:type="dxa"/>
            <w:vAlign w:val="center"/>
          </w:tcPr>
          <w:p w:rsidR="009B5B11" w:rsidRPr="00A169DF" w:rsidRDefault="009B5B11" w:rsidP="00F26BBD">
            <w:pPr>
              <w:pStyle w:val="NormalWeb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16"/>
                <w:szCs w:val="16"/>
                <w:lang w:eastAsia="ko-KR"/>
              </w:rPr>
            </w:pPr>
            <w:r w:rsidRPr="00A169DF">
              <w:rPr>
                <w:rFonts w:ascii="Times New Roman" w:eastAsiaTheme="minorEastAsia" w:hAnsi="Times New Roman" w:cs="Times New Roman"/>
                <w:bCs/>
                <w:color w:val="000000" w:themeColor="text1"/>
                <w:sz w:val="16"/>
                <w:szCs w:val="16"/>
                <w:lang w:eastAsia="ko-KR"/>
              </w:rPr>
              <w:t>3.67</w:t>
            </w:r>
            <w:r w:rsidRPr="00A169DF">
              <w:rPr>
                <w:rFonts w:ascii="Times New Roman" w:eastAsiaTheme="minorEastAsia" w:hAnsi="Times New Roman" w:cs="Times New Roman" w:hint="eastAsia"/>
                <w:bCs/>
                <w:color w:val="000000" w:themeColor="text1"/>
                <w:sz w:val="16"/>
                <w:szCs w:val="16"/>
                <w:lang w:eastAsia="ko-KR"/>
              </w:rPr>
              <w:t>%</w:t>
            </w:r>
          </w:p>
        </w:tc>
        <w:tc>
          <w:tcPr>
            <w:tcW w:w="630" w:type="dxa"/>
            <w:vAlign w:val="center"/>
          </w:tcPr>
          <w:p w:rsidR="009B5B11" w:rsidRPr="00A169DF" w:rsidRDefault="009B5B11" w:rsidP="00F26BBD">
            <w:pPr>
              <w:pStyle w:val="NormalWeb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16"/>
                <w:szCs w:val="16"/>
                <w:lang w:eastAsia="ko-KR"/>
              </w:rPr>
            </w:pPr>
            <w:r w:rsidRPr="00A169DF">
              <w:rPr>
                <w:rFonts w:ascii="Times New Roman" w:eastAsiaTheme="minorEastAsia" w:hAnsi="Times New Roman" w:cs="Times New Roman"/>
                <w:bCs/>
                <w:color w:val="000000" w:themeColor="text1"/>
                <w:sz w:val="16"/>
                <w:szCs w:val="16"/>
                <w:lang w:eastAsia="ko-KR"/>
              </w:rPr>
              <w:t>3.64</w:t>
            </w:r>
            <w:r w:rsidRPr="00A169DF">
              <w:rPr>
                <w:rFonts w:ascii="Times New Roman" w:eastAsiaTheme="minorEastAsia" w:hAnsi="Times New Roman" w:cs="Times New Roman" w:hint="eastAsia"/>
                <w:bCs/>
                <w:color w:val="000000" w:themeColor="text1"/>
                <w:sz w:val="16"/>
                <w:szCs w:val="16"/>
                <w:lang w:eastAsia="ko-KR"/>
              </w:rPr>
              <w:t>%</w:t>
            </w:r>
          </w:p>
        </w:tc>
        <w:tc>
          <w:tcPr>
            <w:tcW w:w="630" w:type="dxa"/>
            <w:vAlign w:val="center"/>
          </w:tcPr>
          <w:p w:rsidR="009B5B11" w:rsidRPr="00A169DF" w:rsidRDefault="009B5B11" w:rsidP="00F26BBD">
            <w:pPr>
              <w:pStyle w:val="NormalWeb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16"/>
                <w:szCs w:val="16"/>
                <w:lang w:eastAsia="ko-KR"/>
              </w:rPr>
            </w:pPr>
            <w:r w:rsidRPr="00A169DF">
              <w:rPr>
                <w:rFonts w:ascii="Times New Roman" w:eastAsiaTheme="minorEastAsia" w:hAnsi="Times New Roman" w:cs="Times New Roman"/>
                <w:bCs/>
                <w:color w:val="000000" w:themeColor="text1"/>
                <w:sz w:val="16"/>
                <w:szCs w:val="16"/>
                <w:lang w:eastAsia="ko-KR"/>
              </w:rPr>
              <w:t>3.48</w:t>
            </w:r>
            <w:r w:rsidRPr="00A169DF">
              <w:rPr>
                <w:rFonts w:ascii="Times New Roman" w:eastAsiaTheme="minorEastAsia" w:hAnsi="Times New Roman" w:cs="Times New Roman" w:hint="eastAsia"/>
                <w:bCs/>
                <w:color w:val="000000" w:themeColor="text1"/>
                <w:sz w:val="16"/>
                <w:szCs w:val="16"/>
                <w:lang w:eastAsia="ko-KR"/>
              </w:rPr>
              <w:t>%</w:t>
            </w:r>
          </w:p>
        </w:tc>
        <w:tc>
          <w:tcPr>
            <w:tcW w:w="644" w:type="dxa"/>
            <w:vAlign w:val="center"/>
          </w:tcPr>
          <w:p w:rsidR="009B5B11" w:rsidRPr="00A169DF" w:rsidRDefault="009B5B11" w:rsidP="00F26BBD">
            <w:pPr>
              <w:pStyle w:val="NormalWeb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16"/>
                <w:szCs w:val="16"/>
                <w:lang w:eastAsia="ko-KR"/>
              </w:rPr>
            </w:pPr>
            <w:r w:rsidRPr="00A169DF">
              <w:rPr>
                <w:rFonts w:ascii="Times New Roman" w:eastAsiaTheme="minorEastAsia" w:hAnsi="Times New Roman" w:cs="Times New Roman"/>
                <w:bCs/>
                <w:color w:val="000000" w:themeColor="text1"/>
                <w:sz w:val="16"/>
                <w:szCs w:val="16"/>
                <w:lang w:eastAsia="ko-KR"/>
              </w:rPr>
              <w:t>3.10</w:t>
            </w:r>
            <w:r w:rsidRPr="00A169DF">
              <w:rPr>
                <w:rFonts w:ascii="Times New Roman" w:eastAsiaTheme="minorEastAsia" w:hAnsi="Times New Roman" w:cs="Times New Roman" w:hint="eastAsia"/>
                <w:bCs/>
                <w:color w:val="000000" w:themeColor="text1"/>
                <w:sz w:val="16"/>
                <w:szCs w:val="16"/>
                <w:lang w:eastAsia="ko-KR"/>
              </w:rPr>
              <w:t>%</w:t>
            </w:r>
          </w:p>
        </w:tc>
        <w:tc>
          <w:tcPr>
            <w:tcW w:w="630" w:type="dxa"/>
            <w:vAlign w:val="center"/>
          </w:tcPr>
          <w:p w:rsidR="009B5B11" w:rsidRPr="00A169DF" w:rsidRDefault="009B5B11" w:rsidP="00F26BBD">
            <w:pPr>
              <w:pStyle w:val="NormalWeb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16"/>
                <w:szCs w:val="16"/>
                <w:lang w:eastAsia="ko-KR"/>
              </w:rPr>
            </w:pPr>
            <w:r w:rsidRPr="00A169DF">
              <w:rPr>
                <w:rFonts w:ascii="Times New Roman" w:eastAsiaTheme="minorEastAsia" w:hAnsi="Times New Roman" w:cs="Times New Roman"/>
                <w:bCs/>
                <w:color w:val="000000" w:themeColor="text1"/>
                <w:sz w:val="16"/>
                <w:szCs w:val="16"/>
                <w:lang w:eastAsia="ko-KR"/>
              </w:rPr>
              <w:t>2.69</w:t>
            </w:r>
            <w:r w:rsidRPr="00A169DF">
              <w:rPr>
                <w:rFonts w:ascii="Times New Roman" w:eastAsiaTheme="minorEastAsia" w:hAnsi="Times New Roman" w:cs="Times New Roman" w:hint="eastAsia"/>
                <w:bCs/>
                <w:color w:val="000000" w:themeColor="text1"/>
                <w:sz w:val="16"/>
                <w:szCs w:val="16"/>
                <w:lang w:eastAsia="ko-KR"/>
              </w:rPr>
              <w:t>%</w:t>
            </w:r>
          </w:p>
        </w:tc>
        <w:tc>
          <w:tcPr>
            <w:tcW w:w="630" w:type="dxa"/>
            <w:vAlign w:val="center"/>
          </w:tcPr>
          <w:p w:rsidR="009B5B11" w:rsidRPr="00A169DF" w:rsidRDefault="009B5B11" w:rsidP="00F26BBD">
            <w:pPr>
              <w:pStyle w:val="NormalWeb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16"/>
                <w:szCs w:val="16"/>
                <w:lang w:eastAsia="ko-KR"/>
              </w:rPr>
            </w:pPr>
            <w:r w:rsidRPr="00A169DF">
              <w:rPr>
                <w:rFonts w:ascii="Times New Roman" w:eastAsiaTheme="minorEastAsia" w:hAnsi="Times New Roman" w:cs="Times New Roman"/>
                <w:bCs/>
                <w:color w:val="000000" w:themeColor="text1"/>
                <w:sz w:val="16"/>
                <w:szCs w:val="16"/>
                <w:lang w:eastAsia="ko-KR"/>
              </w:rPr>
              <w:t>2.14</w:t>
            </w:r>
            <w:r w:rsidRPr="00A169DF">
              <w:rPr>
                <w:rFonts w:ascii="Times New Roman" w:eastAsiaTheme="minorEastAsia" w:hAnsi="Times New Roman" w:cs="Times New Roman" w:hint="eastAsia"/>
                <w:bCs/>
                <w:color w:val="000000" w:themeColor="text1"/>
                <w:sz w:val="16"/>
                <w:szCs w:val="16"/>
                <w:lang w:eastAsia="ko-KR"/>
              </w:rPr>
              <w:t>%</w:t>
            </w:r>
          </w:p>
        </w:tc>
        <w:tc>
          <w:tcPr>
            <w:tcW w:w="630" w:type="dxa"/>
            <w:gridSpan w:val="2"/>
            <w:vAlign w:val="center"/>
          </w:tcPr>
          <w:p w:rsidR="009B5B11" w:rsidRPr="00A169DF" w:rsidRDefault="009B5B11" w:rsidP="00F26BBD">
            <w:pPr>
              <w:pStyle w:val="NormalWeb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16"/>
                <w:szCs w:val="16"/>
                <w:lang w:eastAsia="ko-KR"/>
              </w:rPr>
            </w:pPr>
            <w:r w:rsidRPr="00A169DF">
              <w:rPr>
                <w:rFonts w:ascii="Times New Roman" w:eastAsiaTheme="minorEastAsia" w:hAnsi="Times New Roman" w:cs="Times New Roman"/>
                <w:bCs/>
                <w:color w:val="000000" w:themeColor="text1"/>
                <w:sz w:val="16"/>
                <w:szCs w:val="16"/>
                <w:lang w:eastAsia="ko-KR"/>
              </w:rPr>
              <w:t>1.65</w:t>
            </w:r>
            <w:r w:rsidRPr="00A169DF">
              <w:rPr>
                <w:rFonts w:ascii="Times New Roman" w:eastAsiaTheme="minorEastAsia" w:hAnsi="Times New Roman" w:cs="Times New Roman" w:hint="eastAsia"/>
                <w:bCs/>
                <w:color w:val="000000" w:themeColor="text1"/>
                <w:sz w:val="16"/>
                <w:szCs w:val="16"/>
                <w:lang w:eastAsia="ko-KR"/>
              </w:rPr>
              <w:t>%</w:t>
            </w:r>
          </w:p>
        </w:tc>
      </w:tr>
      <w:tr w:rsidR="009B5B11" w:rsidTr="009B5B11">
        <w:trPr>
          <w:trHeight w:val="329"/>
        </w:trPr>
        <w:tc>
          <w:tcPr>
            <w:tcW w:w="851" w:type="dxa"/>
            <w:vMerge/>
            <w:vAlign w:val="center"/>
          </w:tcPr>
          <w:p w:rsidR="009B5B11" w:rsidRPr="00A169DF" w:rsidRDefault="009B5B11" w:rsidP="00F26BBD">
            <w:pPr>
              <w:pStyle w:val="NormalWeb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16"/>
                <w:szCs w:val="16"/>
                <w:lang w:eastAsia="ko-KR"/>
              </w:rPr>
            </w:pPr>
          </w:p>
        </w:tc>
        <w:tc>
          <w:tcPr>
            <w:tcW w:w="709" w:type="dxa"/>
            <w:vAlign w:val="center"/>
          </w:tcPr>
          <w:p w:rsidR="009B5B11" w:rsidRPr="00A169DF" w:rsidRDefault="009B5B11" w:rsidP="009B5B11">
            <w:pPr>
              <w:pStyle w:val="NormalWeb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16"/>
                <w:szCs w:val="16"/>
                <w:lang w:eastAsia="ko-KR"/>
              </w:rPr>
            </w:pPr>
            <w:r w:rsidRPr="00A169DF">
              <w:rPr>
                <w:rFonts w:ascii="Times New Roman" w:eastAsiaTheme="minorEastAsia" w:hAnsi="Times New Roman" w:cs="Times New Roman" w:hint="eastAsia"/>
                <w:bCs/>
                <w:color w:val="000000" w:themeColor="text1"/>
                <w:sz w:val="16"/>
                <w:szCs w:val="16"/>
                <w:lang w:eastAsia="ko-KR"/>
              </w:rPr>
              <w:t>72</w:t>
            </w:r>
          </w:p>
        </w:tc>
        <w:tc>
          <w:tcPr>
            <w:tcW w:w="630" w:type="dxa"/>
            <w:vAlign w:val="center"/>
          </w:tcPr>
          <w:p w:rsidR="009B5B11" w:rsidRPr="00A169DF" w:rsidRDefault="009B5B11" w:rsidP="00F26BBD">
            <w:pPr>
              <w:pStyle w:val="NormalWeb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16"/>
                <w:szCs w:val="16"/>
                <w:lang w:eastAsia="ko-KR"/>
              </w:rPr>
            </w:pPr>
            <w:r w:rsidRPr="00A169DF">
              <w:rPr>
                <w:rFonts w:ascii="Times New Roman" w:eastAsiaTheme="minorEastAsia" w:hAnsi="Times New Roman" w:cs="Times New Roman"/>
                <w:bCs/>
                <w:color w:val="000000" w:themeColor="text1"/>
                <w:sz w:val="16"/>
                <w:szCs w:val="16"/>
                <w:lang w:eastAsia="ko-KR"/>
              </w:rPr>
              <w:t>3.17</w:t>
            </w:r>
            <w:r w:rsidRPr="00A169DF">
              <w:rPr>
                <w:rFonts w:ascii="Times New Roman" w:eastAsiaTheme="minorEastAsia" w:hAnsi="Times New Roman" w:cs="Times New Roman" w:hint="eastAsia"/>
                <w:bCs/>
                <w:color w:val="000000" w:themeColor="text1"/>
                <w:sz w:val="16"/>
                <w:szCs w:val="16"/>
                <w:lang w:eastAsia="ko-KR"/>
              </w:rPr>
              <w:t>%</w:t>
            </w:r>
          </w:p>
        </w:tc>
        <w:tc>
          <w:tcPr>
            <w:tcW w:w="630" w:type="dxa"/>
            <w:vAlign w:val="center"/>
          </w:tcPr>
          <w:p w:rsidR="009B5B11" w:rsidRPr="00A169DF" w:rsidRDefault="009B5B11" w:rsidP="00F26BBD">
            <w:pPr>
              <w:pStyle w:val="NormalWeb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16"/>
                <w:szCs w:val="16"/>
                <w:lang w:eastAsia="ko-KR"/>
              </w:rPr>
            </w:pPr>
            <w:r w:rsidRPr="00A169DF">
              <w:rPr>
                <w:rFonts w:ascii="Times New Roman" w:eastAsiaTheme="minorEastAsia" w:hAnsi="Times New Roman" w:cs="Times New Roman"/>
                <w:bCs/>
                <w:color w:val="000000" w:themeColor="text1"/>
                <w:sz w:val="16"/>
                <w:szCs w:val="16"/>
                <w:lang w:eastAsia="ko-KR"/>
              </w:rPr>
              <w:t>3.14</w:t>
            </w:r>
            <w:r w:rsidRPr="00A169DF">
              <w:rPr>
                <w:rFonts w:ascii="Times New Roman" w:eastAsiaTheme="minorEastAsia" w:hAnsi="Times New Roman" w:cs="Times New Roman" w:hint="eastAsia"/>
                <w:bCs/>
                <w:color w:val="000000" w:themeColor="text1"/>
                <w:sz w:val="16"/>
                <w:szCs w:val="16"/>
                <w:lang w:eastAsia="ko-KR"/>
              </w:rPr>
              <w:t>%</w:t>
            </w:r>
          </w:p>
        </w:tc>
        <w:tc>
          <w:tcPr>
            <w:tcW w:w="630" w:type="dxa"/>
            <w:vAlign w:val="center"/>
          </w:tcPr>
          <w:p w:rsidR="009B5B11" w:rsidRPr="00A169DF" w:rsidRDefault="009B5B11" w:rsidP="00F26BBD">
            <w:pPr>
              <w:pStyle w:val="NormalWeb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16"/>
                <w:szCs w:val="16"/>
                <w:lang w:eastAsia="ko-KR"/>
              </w:rPr>
            </w:pPr>
            <w:r w:rsidRPr="00A169DF">
              <w:rPr>
                <w:rFonts w:ascii="Times New Roman" w:eastAsiaTheme="minorEastAsia" w:hAnsi="Times New Roman" w:cs="Times New Roman"/>
                <w:bCs/>
                <w:color w:val="000000" w:themeColor="text1"/>
                <w:sz w:val="16"/>
                <w:szCs w:val="16"/>
                <w:lang w:eastAsia="ko-KR"/>
              </w:rPr>
              <w:t>3.11</w:t>
            </w:r>
            <w:r w:rsidRPr="00A169DF">
              <w:rPr>
                <w:rFonts w:ascii="Times New Roman" w:eastAsiaTheme="minorEastAsia" w:hAnsi="Times New Roman" w:cs="Times New Roman" w:hint="eastAsia"/>
                <w:bCs/>
                <w:color w:val="000000" w:themeColor="text1"/>
                <w:sz w:val="16"/>
                <w:szCs w:val="16"/>
                <w:lang w:eastAsia="ko-KR"/>
              </w:rPr>
              <w:t>%</w:t>
            </w:r>
          </w:p>
        </w:tc>
        <w:tc>
          <w:tcPr>
            <w:tcW w:w="630" w:type="dxa"/>
            <w:vAlign w:val="center"/>
          </w:tcPr>
          <w:p w:rsidR="009B5B11" w:rsidRPr="00A169DF" w:rsidRDefault="009B5B11" w:rsidP="00F26BBD">
            <w:pPr>
              <w:pStyle w:val="NormalWeb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16"/>
                <w:szCs w:val="16"/>
                <w:lang w:eastAsia="ko-KR"/>
              </w:rPr>
            </w:pPr>
            <w:r w:rsidRPr="00A169DF">
              <w:rPr>
                <w:rFonts w:ascii="Times New Roman" w:eastAsiaTheme="minorEastAsia" w:hAnsi="Times New Roman" w:cs="Times New Roman"/>
                <w:bCs/>
                <w:color w:val="000000" w:themeColor="text1"/>
                <w:sz w:val="16"/>
                <w:szCs w:val="16"/>
                <w:lang w:eastAsia="ko-KR"/>
              </w:rPr>
              <w:t>3.08</w:t>
            </w:r>
            <w:r w:rsidRPr="00A169DF">
              <w:rPr>
                <w:rFonts w:ascii="Times New Roman" w:eastAsiaTheme="minorEastAsia" w:hAnsi="Times New Roman" w:cs="Times New Roman" w:hint="eastAsia"/>
                <w:bCs/>
                <w:color w:val="000000" w:themeColor="text1"/>
                <w:sz w:val="16"/>
                <w:szCs w:val="16"/>
                <w:lang w:eastAsia="ko-KR"/>
              </w:rPr>
              <w:t>%</w:t>
            </w:r>
          </w:p>
        </w:tc>
        <w:tc>
          <w:tcPr>
            <w:tcW w:w="630" w:type="dxa"/>
            <w:vAlign w:val="center"/>
          </w:tcPr>
          <w:p w:rsidR="009B5B11" w:rsidRPr="00A169DF" w:rsidRDefault="009B5B11" w:rsidP="00F26BBD">
            <w:pPr>
              <w:pStyle w:val="NormalWeb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16"/>
                <w:szCs w:val="16"/>
                <w:lang w:eastAsia="ko-KR"/>
              </w:rPr>
            </w:pPr>
            <w:r w:rsidRPr="00A169DF">
              <w:rPr>
                <w:rFonts w:ascii="Times New Roman" w:eastAsiaTheme="minorEastAsia" w:hAnsi="Times New Roman" w:cs="Times New Roman"/>
                <w:bCs/>
                <w:color w:val="000000" w:themeColor="text1"/>
                <w:sz w:val="16"/>
                <w:szCs w:val="16"/>
                <w:lang w:eastAsia="ko-KR"/>
              </w:rPr>
              <w:t>3.04</w:t>
            </w:r>
            <w:r w:rsidRPr="00A169DF">
              <w:rPr>
                <w:rFonts w:ascii="Times New Roman" w:eastAsiaTheme="minorEastAsia" w:hAnsi="Times New Roman" w:cs="Times New Roman" w:hint="eastAsia"/>
                <w:bCs/>
                <w:color w:val="000000" w:themeColor="text1"/>
                <w:sz w:val="16"/>
                <w:szCs w:val="16"/>
                <w:lang w:eastAsia="ko-KR"/>
              </w:rPr>
              <w:t>%</w:t>
            </w:r>
          </w:p>
        </w:tc>
        <w:tc>
          <w:tcPr>
            <w:tcW w:w="630" w:type="dxa"/>
            <w:vAlign w:val="center"/>
          </w:tcPr>
          <w:p w:rsidR="009B5B11" w:rsidRPr="00A169DF" w:rsidRDefault="009B5B11" w:rsidP="00F26BBD">
            <w:pPr>
              <w:pStyle w:val="NormalWeb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16"/>
                <w:szCs w:val="16"/>
                <w:lang w:eastAsia="ko-KR"/>
              </w:rPr>
            </w:pPr>
            <w:r w:rsidRPr="00A169DF">
              <w:rPr>
                <w:rFonts w:ascii="Times New Roman" w:eastAsiaTheme="minorEastAsia" w:hAnsi="Times New Roman" w:cs="Times New Roman"/>
                <w:bCs/>
                <w:color w:val="000000" w:themeColor="text1"/>
                <w:sz w:val="16"/>
                <w:szCs w:val="16"/>
                <w:lang w:eastAsia="ko-KR"/>
              </w:rPr>
              <w:t>2.88</w:t>
            </w:r>
            <w:r w:rsidRPr="00A169DF">
              <w:rPr>
                <w:rFonts w:ascii="Times New Roman" w:eastAsiaTheme="minorEastAsia" w:hAnsi="Times New Roman" w:cs="Times New Roman" w:hint="eastAsia"/>
                <w:bCs/>
                <w:color w:val="000000" w:themeColor="text1"/>
                <w:sz w:val="16"/>
                <w:szCs w:val="16"/>
                <w:lang w:eastAsia="ko-KR"/>
              </w:rPr>
              <w:t>%</w:t>
            </w:r>
          </w:p>
        </w:tc>
        <w:tc>
          <w:tcPr>
            <w:tcW w:w="644" w:type="dxa"/>
            <w:vAlign w:val="center"/>
          </w:tcPr>
          <w:p w:rsidR="009B5B11" w:rsidRPr="00A169DF" w:rsidRDefault="009B5B11" w:rsidP="00F26BBD">
            <w:pPr>
              <w:pStyle w:val="NormalWeb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16"/>
                <w:szCs w:val="16"/>
                <w:lang w:eastAsia="ko-KR"/>
              </w:rPr>
            </w:pPr>
            <w:r w:rsidRPr="00A169DF">
              <w:rPr>
                <w:rFonts w:ascii="Times New Roman" w:eastAsiaTheme="minorEastAsia" w:hAnsi="Times New Roman" w:cs="Times New Roman"/>
                <w:bCs/>
                <w:color w:val="000000" w:themeColor="text1"/>
                <w:sz w:val="16"/>
                <w:szCs w:val="16"/>
                <w:lang w:eastAsia="ko-KR"/>
              </w:rPr>
              <w:t>2.50</w:t>
            </w:r>
            <w:r w:rsidRPr="00A169DF">
              <w:rPr>
                <w:rFonts w:ascii="Times New Roman" w:eastAsiaTheme="minorEastAsia" w:hAnsi="Times New Roman" w:cs="Times New Roman" w:hint="eastAsia"/>
                <w:bCs/>
                <w:color w:val="000000" w:themeColor="text1"/>
                <w:sz w:val="16"/>
                <w:szCs w:val="16"/>
                <w:lang w:eastAsia="ko-KR"/>
              </w:rPr>
              <w:t>%</w:t>
            </w:r>
          </w:p>
        </w:tc>
        <w:tc>
          <w:tcPr>
            <w:tcW w:w="630" w:type="dxa"/>
            <w:vAlign w:val="center"/>
          </w:tcPr>
          <w:p w:rsidR="009B5B11" w:rsidRPr="00A169DF" w:rsidRDefault="009B5B11" w:rsidP="00F26BBD">
            <w:pPr>
              <w:pStyle w:val="NormalWeb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16"/>
                <w:szCs w:val="16"/>
                <w:lang w:eastAsia="ko-KR"/>
              </w:rPr>
            </w:pPr>
            <w:r w:rsidRPr="00A169DF">
              <w:rPr>
                <w:rFonts w:ascii="Times New Roman" w:eastAsiaTheme="minorEastAsia" w:hAnsi="Times New Roman" w:cs="Times New Roman"/>
                <w:bCs/>
                <w:color w:val="000000" w:themeColor="text1"/>
                <w:sz w:val="16"/>
                <w:szCs w:val="16"/>
                <w:lang w:eastAsia="ko-KR"/>
              </w:rPr>
              <w:t>2.13</w:t>
            </w:r>
            <w:r w:rsidRPr="00A169DF">
              <w:rPr>
                <w:rFonts w:ascii="Times New Roman" w:eastAsiaTheme="minorEastAsia" w:hAnsi="Times New Roman" w:cs="Times New Roman" w:hint="eastAsia"/>
                <w:bCs/>
                <w:color w:val="000000" w:themeColor="text1"/>
                <w:sz w:val="16"/>
                <w:szCs w:val="16"/>
                <w:lang w:eastAsia="ko-KR"/>
              </w:rPr>
              <w:t>%</w:t>
            </w:r>
          </w:p>
        </w:tc>
        <w:tc>
          <w:tcPr>
            <w:tcW w:w="630" w:type="dxa"/>
            <w:vAlign w:val="center"/>
          </w:tcPr>
          <w:p w:rsidR="009B5B11" w:rsidRPr="00A169DF" w:rsidRDefault="009B5B11" w:rsidP="00F26BBD">
            <w:pPr>
              <w:pStyle w:val="NormalWeb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16"/>
                <w:szCs w:val="16"/>
                <w:lang w:eastAsia="ko-KR"/>
              </w:rPr>
            </w:pPr>
            <w:r w:rsidRPr="00A169DF">
              <w:rPr>
                <w:rFonts w:ascii="Times New Roman" w:eastAsiaTheme="minorEastAsia" w:hAnsi="Times New Roman" w:cs="Times New Roman"/>
                <w:bCs/>
                <w:color w:val="000000" w:themeColor="text1"/>
                <w:sz w:val="16"/>
                <w:szCs w:val="16"/>
                <w:lang w:eastAsia="ko-KR"/>
              </w:rPr>
              <w:t>1.67</w:t>
            </w:r>
            <w:r w:rsidRPr="00A169DF">
              <w:rPr>
                <w:rFonts w:ascii="Times New Roman" w:eastAsiaTheme="minorEastAsia" w:hAnsi="Times New Roman" w:cs="Times New Roman" w:hint="eastAsia"/>
                <w:bCs/>
                <w:color w:val="000000" w:themeColor="text1"/>
                <w:sz w:val="16"/>
                <w:szCs w:val="16"/>
                <w:lang w:eastAsia="ko-KR"/>
              </w:rPr>
              <w:t>%</w:t>
            </w:r>
          </w:p>
        </w:tc>
        <w:tc>
          <w:tcPr>
            <w:tcW w:w="630" w:type="dxa"/>
            <w:gridSpan w:val="2"/>
            <w:vAlign w:val="center"/>
          </w:tcPr>
          <w:p w:rsidR="009B5B11" w:rsidRPr="00A169DF" w:rsidRDefault="009B5B11" w:rsidP="00F26BBD">
            <w:pPr>
              <w:pStyle w:val="NormalWeb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16"/>
                <w:szCs w:val="16"/>
                <w:lang w:eastAsia="ko-KR"/>
              </w:rPr>
            </w:pPr>
            <w:r w:rsidRPr="00A169DF">
              <w:rPr>
                <w:rFonts w:ascii="Times New Roman" w:eastAsiaTheme="minorEastAsia" w:hAnsi="Times New Roman" w:cs="Times New Roman"/>
                <w:bCs/>
                <w:color w:val="000000" w:themeColor="text1"/>
                <w:sz w:val="16"/>
                <w:szCs w:val="16"/>
                <w:lang w:eastAsia="ko-KR"/>
              </w:rPr>
              <w:t>1.29</w:t>
            </w:r>
            <w:r w:rsidRPr="00A169DF">
              <w:rPr>
                <w:rFonts w:ascii="Times New Roman" w:eastAsiaTheme="minorEastAsia" w:hAnsi="Times New Roman" w:cs="Times New Roman" w:hint="eastAsia"/>
                <w:bCs/>
                <w:color w:val="000000" w:themeColor="text1"/>
                <w:sz w:val="16"/>
                <w:szCs w:val="16"/>
                <w:lang w:eastAsia="ko-KR"/>
              </w:rPr>
              <w:t>%</w:t>
            </w:r>
          </w:p>
        </w:tc>
      </w:tr>
      <w:tr w:rsidR="009B5B11" w:rsidTr="009B5B11">
        <w:trPr>
          <w:trHeight w:val="329"/>
        </w:trPr>
        <w:tc>
          <w:tcPr>
            <w:tcW w:w="851" w:type="dxa"/>
            <w:vMerge/>
            <w:vAlign w:val="center"/>
          </w:tcPr>
          <w:p w:rsidR="009B5B11" w:rsidRPr="00A169DF" w:rsidRDefault="009B5B11" w:rsidP="00F26BBD">
            <w:pPr>
              <w:pStyle w:val="NormalWeb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16"/>
                <w:szCs w:val="16"/>
                <w:lang w:eastAsia="ko-KR"/>
              </w:rPr>
            </w:pPr>
          </w:p>
        </w:tc>
        <w:tc>
          <w:tcPr>
            <w:tcW w:w="709" w:type="dxa"/>
            <w:vAlign w:val="center"/>
          </w:tcPr>
          <w:p w:rsidR="009B5B11" w:rsidRPr="00A169DF" w:rsidRDefault="009B5B11" w:rsidP="009B5B11">
            <w:pPr>
              <w:pStyle w:val="NormalWeb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16"/>
                <w:szCs w:val="16"/>
                <w:lang w:eastAsia="ko-KR"/>
              </w:rPr>
            </w:pPr>
            <w:r w:rsidRPr="00A169DF">
              <w:rPr>
                <w:rFonts w:ascii="Times New Roman" w:eastAsiaTheme="minorEastAsia" w:hAnsi="Times New Roman" w:cs="Times New Roman" w:hint="eastAsia"/>
                <w:bCs/>
                <w:color w:val="000000" w:themeColor="text1"/>
                <w:sz w:val="16"/>
                <w:szCs w:val="16"/>
                <w:lang w:eastAsia="ko-KR"/>
              </w:rPr>
              <w:t>77</w:t>
            </w:r>
          </w:p>
        </w:tc>
        <w:tc>
          <w:tcPr>
            <w:tcW w:w="630" w:type="dxa"/>
            <w:vAlign w:val="center"/>
          </w:tcPr>
          <w:p w:rsidR="009B5B11" w:rsidRPr="00A169DF" w:rsidRDefault="009B5B11" w:rsidP="00F26BBD">
            <w:pPr>
              <w:pStyle w:val="NormalWeb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16"/>
                <w:szCs w:val="16"/>
                <w:lang w:eastAsia="ko-KR"/>
              </w:rPr>
            </w:pPr>
            <w:r w:rsidRPr="00A169DF">
              <w:rPr>
                <w:rFonts w:ascii="Times New Roman" w:eastAsiaTheme="minorEastAsia" w:hAnsi="Times New Roman" w:cs="Times New Roman"/>
                <w:bCs/>
                <w:color w:val="000000" w:themeColor="text1"/>
                <w:sz w:val="16"/>
                <w:szCs w:val="16"/>
                <w:lang w:eastAsia="ko-KR"/>
              </w:rPr>
              <w:t>2.37</w:t>
            </w:r>
            <w:r w:rsidRPr="00A169DF">
              <w:rPr>
                <w:rFonts w:ascii="Times New Roman" w:eastAsiaTheme="minorEastAsia" w:hAnsi="Times New Roman" w:cs="Times New Roman" w:hint="eastAsia"/>
                <w:bCs/>
                <w:color w:val="000000" w:themeColor="text1"/>
                <w:sz w:val="16"/>
                <w:szCs w:val="16"/>
                <w:lang w:eastAsia="ko-KR"/>
              </w:rPr>
              <w:t>%</w:t>
            </w:r>
          </w:p>
        </w:tc>
        <w:tc>
          <w:tcPr>
            <w:tcW w:w="630" w:type="dxa"/>
            <w:vAlign w:val="center"/>
          </w:tcPr>
          <w:p w:rsidR="009B5B11" w:rsidRPr="00A169DF" w:rsidRDefault="009B5B11" w:rsidP="00F26BBD">
            <w:pPr>
              <w:pStyle w:val="NormalWeb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16"/>
                <w:szCs w:val="16"/>
                <w:lang w:eastAsia="ko-KR"/>
              </w:rPr>
            </w:pPr>
            <w:r w:rsidRPr="00A169DF">
              <w:rPr>
                <w:rFonts w:ascii="Times New Roman" w:eastAsiaTheme="minorEastAsia" w:hAnsi="Times New Roman" w:cs="Times New Roman"/>
                <w:bCs/>
                <w:color w:val="000000" w:themeColor="text1"/>
                <w:sz w:val="16"/>
                <w:szCs w:val="16"/>
                <w:lang w:eastAsia="ko-KR"/>
              </w:rPr>
              <w:t>2.35</w:t>
            </w:r>
            <w:r w:rsidRPr="00A169DF">
              <w:rPr>
                <w:rFonts w:ascii="Times New Roman" w:eastAsiaTheme="minorEastAsia" w:hAnsi="Times New Roman" w:cs="Times New Roman" w:hint="eastAsia"/>
                <w:bCs/>
                <w:color w:val="000000" w:themeColor="text1"/>
                <w:sz w:val="16"/>
                <w:szCs w:val="16"/>
                <w:lang w:eastAsia="ko-KR"/>
              </w:rPr>
              <w:t>%</w:t>
            </w:r>
          </w:p>
        </w:tc>
        <w:tc>
          <w:tcPr>
            <w:tcW w:w="630" w:type="dxa"/>
            <w:vAlign w:val="center"/>
          </w:tcPr>
          <w:p w:rsidR="009B5B11" w:rsidRPr="00A169DF" w:rsidRDefault="009B5B11" w:rsidP="00F26BBD">
            <w:pPr>
              <w:pStyle w:val="NormalWeb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16"/>
                <w:szCs w:val="16"/>
                <w:lang w:eastAsia="ko-KR"/>
              </w:rPr>
            </w:pPr>
            <w:r w:rsidRPr="00A169DF">
              <w:rPr>
                <w:rFonts w:ascii="Times New Roman" w:eastAsiaTheme="minorEastAsia" w:hAnsi="Times New Roman" w:cs="Times New Roman"/>
                <w:bCs/>
                <w:color w:val="000000" w:themeColor="text1"/>
                <w:sz w:val="16"/>
                <w:szCs w:val="16"/>
                <w:lang w:eastAsia="ko-KR"/>
              </w:rPr>
              <w:t>2.33</w:t>
            </w:r>
            <w:r w:rsidRPr="00A169DF">
              <w:rPr>
                <w:rFonts w:ascii="Times New Roman" w:eastAsiaTheme="minorEastAsia" w:hAnsi="Times New Roman" w:cs="Times New Roman" w:hint="eastAsia"/>
                <w:bCs/>
                <w:color w:val="000000" w:themeColor="text1"/>
                <w:sz w:val="16"/>
                <w:szCs w:val="16"/>
                <w:lang w:eastAsia="ko-KR"/>
              </w:rPr>
              <w:t>%</w:t>
            </w:r>
          </w:p>
        </w:tc>
        <w:tc>
          <w:tcPr>
            <w:tcW w:w="630" w:type="dxa"/>
            <w:vAlign w:val="center"/>
          </w:tcPr>
          <w:p w:rsidR="009B5B11" w:rsidRPr="00A169DF" w:rsidRDefault="009B5B11" w:rsidP="00F26BBD">
            <w:pPr>
              <w:pStyle w:val="NormalWeb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16"/>
                <w:szCs w:val="16"/>
                <w:lang w:eastAsia="ko-KR"/>
              </w:rPr>
            </w:pPr>
            <w:r w:rsidRPr="00A169DF">
              <w:rPr>
                <w:rFonts w:ascii="Times New Roman" w:eastAsiaTheme="minorEastAsia" w:hAnsi="Times New Roman" w:cs="Times New Roman"/>
                <w:bCs/>
                <w:color w:val="000000" w:themeColor="text1"/>
                <w:sz w:val="16"/>
                <w:szCs w:val="16"/>
                <w:lang w:eastAsia="ko-KR"/>
              </w:rPr>
              <w:t>2.31</w:t>
            </w:r>
            <w:r w:rsidRPr="00A169DF">
              <w:rPr>
                <w:rFonts w:ascii="Times New Roman" w:eastAsiaTheme="minorEastAsia" w:hAnsi="Times New Roman" w:cs="Times New Roman" w:hint="eastAsia"/>
                <w:bCs/>
                <w:color w:val="000000" w:themeColor="text1"/>
                <w:sz w:val="16"/>
                <w:szCs w:val="16"/>
                <w:lang w:eastAsia="ko-KR"/>
              </w:rPr>
              <w:t>%</w:t>
            </w:r>
          </w:p>
        </w:tc>
        <w:tc>
          <w:tcPr>
            <w:tcW w:w="630" w:type="dxa"/>
            <w:vAlign w:val="center"/>
          </w:tcPr>
          <w:p w:rsidR="009B5B11" w:rsidRPr="00A169DF" w:rsidRDefault="009B5B11" w:rsidP="00F26BBD">
            <w:pPr>
              <w:pStyle w:val="NormalWeb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16"/>
                <w:szCs w:val="16"/>
                <w:lang w:eastAsia="ko-KR"/>
              </w:rPr>
            </w:pPr>
            <w:r w:rsidRPr="00A169DF">
              <w:rPr>
                <w:rFonts w:ascii="Times New Roman" w:eastAsiaTheme="minorEastAsia" w:hAnsi="Times New Roman" w:cs="Times New Roman"/>
                <w:bCs/>
                <w:color w:val="000000" w:themeColor="text1"/>
                <w:sz w:val="16"/>
                <w:szCs w:val="16"/>
                <w:lang w:eastAsia="ko-KR"/>
              </w:rPr>
              <w:t>2.28</w:t>
            </w:r>
            <w:r w:rsidRPr="00A169DF">
              <w:rPr>
                <w:rFonts w:ascii="Times New Roman" w:eastAsiaTheme="minorEastAsia" w:hAnsi="Times New Roman" w:cs="Times New Roman" w:hint="eastAsia"/>
                <w:bCs/>
                <w:color w:val="000000" w:themeColor="text1"/>
                <w:sz w:val="16"/>
                <w:szCs w:val="16"/>
                <w:lang w:eastAsia="ko-KR"/>
              </w:rPr>
              <w:t>%</w:t>
            </w:r>
          </w:p>
        </w:tc>
        <w:tc>
          <w:tcPr>
            <w:tcW w:w="630" w:type="dxa"/>
            <w:vAlign w:val="center"/>
          </w:tcPr>
          <w:p w:rsidR="009B5B11" w:rsidRPr="00A169DF" w:rsidRDefault="009B5B11" w:rsidP="00F26BBD">
            <w:pPr>
              <w:pStyle w:val="NormalWeb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16"/>
                <w:szCs w:val="16"/>
                <w:lang w:eastAsia="ko-KR"/>
              </w:rPr>
            </w:pPr>
            <w:r w:rsidRPr="00A169DF">
              <w:rPr>
                <w:rFonts w:ascii="Times New Roman" w:eastAsiaTheme="minorEastAsia" w:hAnsi="Times New Roman" w:cs="Times New Roman"/>
                <w:bCs/>
                <w:color w:val="000000" w:themeColor="text1"/>
                <w:sz w:val="16"/>
                <w:szCs w:val="16"/>
                <w:lang w:eastAsia="ko-KR"/>
              </w:rPr>
              <w:t>2.17</w:t>
            </w:r>
            <w:r w:rsidRPr="00A169DF">
              <w:rPr>
                <w:rFonts w:ascii="Times New Roman" w:eastAsiaTheme="minorEastAsia" w:hAnsi="Times New Roman" w:cs="Times New Roman" w:hint="eastAsia"/>
                <w:bCs/>
                <w:color w:val="000000" w:themeColor="text1"/>
                <w:sz w:val="16"/>
                <w:szCs w:val="16"/>
                <w:lang w:eastAsia="ko-KR"/>
              </w:rPr>
              <w:t>%</w:t>
            </w:r>
          </w:p>
        </w:tc>
        <w:tc>
          <w:tcPr>
            <w:tcW w:w="644" w:type="dxa"/>
            <w:vAlign w:val="center"/>
          </w:tcPr>
          <w:p w:rsidR="009B5B11" w:rsidRPr="00A169DF" w:rsidRDefault="009B5B11" w:rsidP="00F26BBD">
            <w:pPr>
              <w:pStyle w:val="NormalWeb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16"/>
                <w:szCs w:val="16"/>
                <w:lang w:eastAsia="ko-KR"/>
              </w:rPr>
            </w:pPr>
            <w:r w:rsidRPr="00A169DF">
              <w:rPr>
                <w:rFonts w:ascii="Times New Roman" w:eastAsiaTheme="minorEastAsia" w:hAnsi="Times New Roman" w:cs="Times New Roman"/>
                <w:bCs/>
                <w:color w:val="000000" w:themeColor="text1"/>
                <w:sz w:val="16"/>
                <w:szCs w:val="16"/>
                <w:lang w:eastAsia="ko-KR"/>
              </w:rPr>
              <w:t>1.92</w:t>
            </w:r>
            <w:r w:rsidRPr="00A169DF">
              <w:rPr>
                <w:rFonts w:ascii="Times New Roman" w:eastAsiaTheme="minorEastAsia" w:hAnsi="Times New Roman" w:cs="Times New Roman" w:hint="eastAsia"/>
                <w:bCs/>
                <w:color w:val="000000" w:themeColor="text1"/>
                <w:sz w:val="16"/>
                <w:szCs w:val="16"/>
                <w:lang w:eastAsia="ko-KR"/>
              </w:rPr>
              <w:t>%</w:t>
            </w:r>
          </w:p>
        </w:tc>
        <w:tc>
          <w:tcPr>
            <w:tcW w:w="630" w:type="dxa"/>
            <w:vAlign w:val="center"/>
          </w:tcPr>
          <w:p w:rsidR="009B5B11" w:rsidRPr="00A169DF" w:rsidRDefault="009B5B11" w:rsidP="00F26BBD">
            <w:pPr>
              <w:pStyle w:val="NormalWeb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16"/>
                <w:szCs w:val="16"/>
                <w:lang w:eastAsia="ko-KR"/>
              </w:rPr>
            </w:pPr>
            <w:r w:rsidRPr="00A169DF">
              <w:rPr>
                <w:rFonts w:ascii="Times New Roman" w:eastAsiaTheme="minorEastAsia" w:hAnsi="Times New Roman" w:cs="Times New Roman"/>
                <w:bCs/>
                <w:color w:val="000000" w:themeColor="text1"/>
                <w:sz w:val="16"/>
                <w:szCs w:val="16"/>
                <w:lang w:eastAsia="ko-KR"/>
              </w:rPr>
              <w:t>1.69</w:t>
            </w:r>
            <w:r w:rsidRPr="00A169DF">
              <w:rPr>
                <w:rFonts w:ascii="Times New Roman" w:eastAsiaTheme="minorEastAsia" w:hAnsi="Times New Roman" w:cs="Times New Roman" w:hint="eastAsia"/>
                <w:bCs/>
                <w:color w:val="000000" w:themeColor="text1"/>
                <w:sz w:val="16"/>
                <w:szCs w:val="16"/>
                <w:lang w:eastAsia="ko-KR"/>
              </w:rPr>
              <w:t>%</w:t>
            </w:r>
          </w:p>
        </w:tc>
        <w:tc>
          <w:tcPr>
            <w:tcW w:w="630" w:type="dxa"/>
            <w:vAlign w:val="center"/>
          </w:tcPr>
          <w:p w:rsidR="009B5B11" w:rsidRPr="00A169DF" w:rsidRDefault="009B5B11" w:rsidP="00F26BBD">
            <w:pPr>
              <w:pStyle w:val="NormalWeb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16"/>
                <w:szCs w:val="16"/>
                <w:lang w:eastAsia="ko-KR"/>
              </w:rPr>
            </w:pPr>
            <w:r w:rsidRPr="00A169DF">
              <w:rPr>
                <w:rFonts w:ascii="Times New Roman" w:eastAsiaTheme="minorEastAsia" w:hAnsi="Times New Roman" w:cs="Times New Roman"/>
                <w:bCs/>
                <w:color w:val="000000" w:themeColor="text1"/>
                <w:sz w:val="16"/>
                <w:szCs w:val="16"/>
                <w:lang w:eastAsia="ko-KR"/>
              </w:rPr>
              <w:t>1.40</w:t>
            </w:r>
            <w:r w:rsidRPr="00A169DF">
              <w:rPr>
                <w:rFonts w:ascii="Times New Roman" w:eastAsiaTheme="minorEastAsia" w:hAnsi="Times New Roman" w:cs="Times New Roman" w:hint="eastAsia"/>
                <w:bCs/>
                <w:color w:val="000000" w:themeColor="text1"/>
                <w:sz w:val="16"/>
                <w:szCs w:val="16"/>
                <w:lang w:eastAsia="ko-KR"/>
              </w:rPr>
              <w:t>%</w:t>
            </w:r>
          </w:p>
        </w:tc>
        <w:tc>
          <w:tcPr>
            <w:tcW w:w="630" w:type="dxa"/>
            <w:gridSpan w:val="2"/>
            <w:vAlign w:val="center"/>
          </w:tcPr>
          <w:p w:rsidR="009B5B11" w:rsidRPr="00A169DF" w:rsidRDefault="009B5B11" w:rsidP="00F26BBD">
            <w:pPr>
              <w:pStyle w:val="NormalWeb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16"/>
                <w:szCs w:val="16"/>
                <w:lang w:eastAsia="ko-KR"/>
              </w:rPr>
            </w:pPr>
            <w:r w:rsidRPr="00A169DF">
              <w:rPr>
                <w:rFonts w:ascii="Times New Roman" w:eastAsiaTheme="minorEastAsia" w:hAnsi="Times New Roman" w:cs="Times New Roman"/>
                <w:bCs/>
                <w:color w:val="000000" w:themeColor="text1"/>
                <w:sz w:val="16"/>
                <w:szCs w:val="16"/>
                <w:lang w:eastAsia="ko-KR"/>
              </w:rPr>
              <w:t>1.14</w:t>
            </w:r>
            <w:r w:rsidRPr="00A169DF">
              <w:rPr>
                <w:rFonts w:ascii="Times New Roman" w:eastAsiaTheme="minorEastAsia" w:hAnsi="Times New Roman" w:cs="Times New Roman" w:hint="eastAsia"/>
                <w:bCs/>
                <w:color w:val="000000" w:themeColor="text1"/>
                <w:sz w:val="16"/>
                <w:szCs w:val="16"/>
                <w:lang w:eastAsia="ko-KR"/>
              </w:rPr>
              <w:t>%</w:t>
            </w:r>
          </w:p>
        </w:tc>
      </w:tr>
      <w:tr w:rsidR="009B5B11" w:rsidTr="009B5B11">
        <w:trPr>
          <w:trHeight w:val="329"/>
        </w:trPr>
        <w:tc>
          <w:tcPr>
            <w:tcW w:w="851" w:type="dxa"/>
            <w:vMerge/>
            <w:vAlign w:val="center"/>
          </w:tcPr>
          <w:p w:rsidR="009B5B11" w:rsidRPr="00A169DF" w:rsidRDefault="009B5B11" w:rsidP="00F26BBD">
            <w:pPr>
              <w:pStyle w:val="NormalWeb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16"/>
                <w:szCs w:val="16"/>
                <w:lang w:eastAsia="ko-KR"/>
              </w:rPr>
            </w:pPr>
          </w:p>
        </w:tc>
        <w:tc>
          <w:tcPr>
            <w:tcW w:w="709" w:type="dxa"/>
            <w:vAlign w:val="center"/>
          </w:tcPr>
          <w:p w:rsidR="009B5B11" w:rsidRPr="00A169DF" w:rsidRDefault="009B5B11" w:rsidP="009B5B11">
            <w:pPr>
              <w:pStyle w:val="NormalWeb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16"/>
                <w:szCs w:val="16"/>
                <w:lang w:eastAsia="ko-KR"/>
              </w:rPr>
            </w:pPr>
            <w:r w:rsidRPr="00A169DF">
              <w:rPr>
                <w:rFonts w:ascii="Times New Roman" w:eastAsiaTheme="minorEastAsia" w:hAnsi="Times New Roman" w:cs="Times New Roman" w:hint="eastAsia"/>
                <w:bCs/>
                <w:color w:val="000000" w:themeColor="text1"/>
                <w:sz w:val="16"/>
                <w:szCs w:val="16"/>
                <w:lang w:eastAsia="ko-KR"/>
              </w:rPr>
              <w:t>52</w:t>
            </w:r>
          </w:p>
        </w:tc>
        <w:tc>
          <w:tcPr>
            <w:tcW w:w="630" w:type="dxa"/>
            <w:vAlign w:val="center"/>
          </w:tcPr>
          <w:p w:rsidR="009B5B11" w:rsidRPr="00A169DF" w:rsidRDefault="009B5B11" w:rsidP="00F26BBD">
            <w:pPr>
              <w:pStyle w:val="NormalWeb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16"/>
                <w:szCs w:val="16"/>
                <w:lang w:eastAsia="ko-KR"/>
              </w:rPr>
            </w:pPr>
            <w:r w:rsidRPr="00A169DF">
              <w:rPr>
                <w:rFonts w:ascii="Times New Roman" w:eastAsiaTheme="minorEastAsia" w:hAnsi="Times New Roman" w:cs="Times New Roman" w:hint="eastAsia"/>
                <w:bCs/>
                <w:color w:val="000000" w:themeColor="text1"/>
                <w:sz w:val="16"/>
                <w:szCs w:val="16"/>
                <w:lang w:eastAsia="ko-KR"/>
              </w:rPr>
              <w:t>4.47%</w:t>
            </w:r>
          </w:p>
        </w:tc>
        <w:tc>
          <w:tcPr>
            <w:tcW w:w="630" w:type="dxa"/>
            <w:vAlign w:val="center"/>
          </w:tcPr>
          <w:p w:rsidR="009B5B11" w:rsidRPr="00A169DF" w:rsidRDefault="009B5B11" w:rsidP="00F26BBD">
            <w:pPr>
              <w:pStyle w:val="NormalWeb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16"/>
                <w:szCs w:val="16"/>
                <w:lang w:eastAsia="ko-KR"/>
              </w:rPr>
            </w:pPr>
            <w:r w:rsidRPr="00A169DF">
              <w:rPr>
                <w:rFonts w:ascii="Times New Roman" w:eastAsiaTheme="minorEastAsia" w:hAnsi="Times New Roman" w:cs="Times New Roman" w:hint="eastAsia"/>
                <w:bCs/>
                <w:color w:val="000000" w:themeColor="text1"/>
                <w:sz w:val="16"/>
                <w:szCs w:val="16"/>
                <w:lang w:eastAsia="ko-KR"/>
              </w:rPr>
              <w:t>4.44%</w:t>
            </w:r>
          </w:p>
        </w:tc>
        <w:tc>
          <w:tcPr>
            <w:tcW w:w="630" w:type="dxa"/>
            <w:vAlign w:val="center"/>
          </w:tcPr>
          <w:p w:rsidR="009B5B11" w:rsidRPr="00A169DF" w:rsidRDefault="009B5B11" w:rsidP="00F26BBD">
            <w:pPr>
              <w:pStyle w:val="NormalWeb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16"/>
                <w:szCs w:val="16"/>
                <w:lang w:eastAsia="ko-KR"/>
              </w:rPr>
            </w:pPr>
            <w:r w:rsidRPr="00A169DF">
              <w:rPr>
                <w:rFonts w:ascii="Times New Roman" w:eastAsiaTheme="minorEastAsia" w:hAnsi="Times New Roman" w:cs="Times New Roman" w:hint="eastAsia"/>
                <w:bCs/>
                <w:color w:val="000000" w:themeColor="text1"/>
                <w:sz w:val="16"/>
                <w:szCs w:val="16"/>
                <w:lang w:eastAsia="ko-KR"/>
              </w:rPr>
              <w:t>4.40%</w:t>
            </w:r>
          </w:p>
        </w:tc>
        <w:tc>
          <w:tcPr>
            <w:tcW w:w="630" w:type="dxa"/>
            <w:vAlign w:val="center"/>
          </w:tcPr>
          <w:p w:rsidR="009B5B11" w:rsidRPr="00A169DF" w:rsidRDefault="009B5B11" w:rsidP="00F26BBD">
            <w:pPr>
              <w:pStyle w:val="NormalWeb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16"/>
                <w:szCs w:val="16"/>
                <w:lang w:eastAsia="ko-KR"/>
              </w:rPr>
            </w:pPr>
            <w:r w:rsidRPr="00A169DF">
              <w:rPr>
                <w:rFonts w:ascii="Times New Roman" w:eastAsiaTheme="minorEastAsia" w:hAnsi="Times New Roman" w:cs="Times New Roman" w:hint="eastAsia"/>
                <w:bCs/>
                <w:color w:val="000000" w:themeColor="text1"/>
                <w:sz w:val="16"/>
                <w:szCs w:val="16"/>
                <w:lang w:eastAsia="ko-KR"/>
              </w:rPr>
              <w:t>4.37%</w:t>
            </w:r>
          </w:p>
        </w:tc>
        <w:tc>
          <w:tcPr>
            <w:tcW w:w="630" w:type="dxa"/>
            <w:vAlign w:val="center"/>
          </w:tcPr>
          <w:p w:rsidR="009B5B11" w:rsidRPr="00A169DF" w:rsidRDefault="009B5B11" w:rsidP="00F26BBD">
            <w:pPr>
              <w:pStyle w:val="NormalWeb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16"/>
                <w:szCs w:val="16"/>
                <w:lang w:eastAsia="ko-KR"/>
              </w:rPr>
            </w:pPr>
            <w:r w:rsidRPr="00A169DF">
              <w:rPr>
                <w:rFonts w:ascii="Times New Roman" w:eastAsiaTheme="minorEastAsia" w:hAnsi="Times New Roman" w:cs="Times New Roman" w:hint="eastAsia"/>
                <w:bCs/>
                <w:color w:val="000000" w:themeColor="text1"/>
                <w:sz w:val="16"/>
                <w:szCs w:val="16"/>
                <w:lang w:eastAsia="ko-KR"/>
              </w:rPr>
              <w:t>4.34%</w:t>
            </w:r>
          </w:p>
        </w:tc>
        <w:tc>
          <w:tcPr>
            <w:tcW w:w="630" w:type="dxa"/>
            <w:vAlign w:val="center"/>
          </w:tcPr>
          <w:p w:rsidR="009B5B11" w:rsidRPr="00A169DF" w:rsidRDefault="009B5B11" w:rsidP="00F26BBD">
            <w:pPr>
              <w:pStyle w:val="NormalWeb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16"/>
                <w:szCs w:val="16"/>
                <w:lang w:eastAsia="ko-KR"/>
              </w:rPr>
            </w:pPr>
            <w:r w:rsidRPr="00A169DF">
              <w:rPr>
                <w:rFonts w:ascii="Times New Roman" w:eastAsiaTheme="minorEastAsia" w:hAnsi="Times New Roman" w:cs="Times New Roman" w:hint="eastAsia"/>
                <w:bCs/>
                <w:color w:val="000000" w:themeColor="text1"/>
                <w:sz w:val="16"/>
                <w:szCs w:val="16"/>
                <w:lang w:eastAsia="ko-KR"/>
              </w:rPr>
              <w:t>4.15%</w:t>
            </w:r>
          </w:p>
        </w:tc>
        <w:tc>
          <w:tcPr>
            <w:tcW w:w="644" w:type="dxa"/>
            <w:vAlign w:val="center"/>
          </w:tcPr>
          <w:p w:rsidR="009B5B11" w:rsidRPr="00A169DF" w:rsidRDefault="009B5B11" w:rsidP="00F26BBD">
            <w:pPr>
              <w:pStyle w:val="NormalWeb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16"/>
                <w:szCs w:val="16"/>
                <w:lang w:eastAsia="ko-KR"/>
              </w:rPr>
            </w:pPr>
            <w:r w:rsidRPr="00A169DF">
              <w:rPr>
                <w:rFonts w:ascii="Times New Roman" w:eastAsiaTheme="minorEastAsia" w:hAnsi="Times New Roman" w:cs="Times New Roman" w:hint="eastAsia"/>
                <w:bCs/>
                <w:color w:val="000000" w:themeColor="text1"/>
                <w:sz w:val="16"/>
                <w:szCs w:val="16"/>
                <w:lang w:eastAsia="ko-KR"/>
              </w:rPr>
              <w:t>3.68%</w:t>
            </w:r>
          </w:p>
        </w:tc>
        <w:tc>
          <w:tcPr>
            <w:tcW w:w="630" w:type="dxa"/>
            <w:vAlign w:val="center"/>
          </w:tcPr>
          <w:p w:rsidR="009B5B11" w:rsidRPr="00A169DF" w:rsidRDefault="009B5B11" w:rsidP="00F26BBD">
            <w:pPr>
              <w:pStyle w:val="NormalWeb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16"/>
                <w:szCs w:val="16"/>
                <w:lang w:eastAsia="ko-KR"/>
              </w:rPr>
            </w:pPr>
            <w:r w:rsidRPr="00A169DF">
              <w:rPr>
                <w:rFonts w:ascii="Times New Roman" w:eastAsiaTheme="minorEastAsia" w:hAnsi="Times New Roman" w:cs="Times New Roman" w:hint="eastAsia"/>
                <w:bCs/>
                <w:color w:val="000000" w:themeColor="text1"/>
                <w:sz w:val="16"/>
                <w:szCs w:val="16"/>
                <w:lang w:eastAsia="ko-KR"/>
              </w:rPr>
              <w:t>3.08%</w:t>
            </w:r>
          </w:p>
        </w:tc>
        <w:tc>
          <w:tcPr>
            <w:tcW w:w="630" w:type="dxa"/>
            <w:vAlign w:val="center"/>
          </w:tcPr>
          <w:p w:rsidR="009B5B11" w:rsidRPr="00A169DF" w:rsidRDefault="009B5B11" w:rsidP="00F26BBD">
            <w:pPr>
              <w:pStyle w:val="NormalWeb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16"/>
                <w:szCs w:val="16"/>
                <w:lang w:eastAsia="ko-KR"/>
              </w:rPr>
            </w:pPr>
            <w:r w:rsidRPr="00A169DF">
              <w:rPr>
                <w:rFonts w:ascii="Times New Roman" w:eastAsiaTheme="minorEastAsia" w:hAnsi="Times New Roman" w:cs="Times New Roman" w:hint="eastAsia"/>
                <w:bCs/>
                <w:color w:val="000000" w:themeColor="text1"/>
                <w:sz w:val="16"/>
                <w:szCs w:val="16"/>
                <w:lang w:eastAsia="ko-KR"/>
              </w:rPr>
              <w:t>2.42%</w:t>
            </w:r>
          </w:p>
        </w:tc>
        <w:tc>
          <w:tcPr>
            <w:tcW w:w="630" w:type="dxa"/>
            <w:gridSpan w:val="2"/>
            <w:vAlign w:val="center"/>
          </w:tcPr>
          <w:p w:rsidR="009B5B11" w:rsidRPr="00A169DF" w:rsidRDefault="009B5B11" w:rsidP="00F26BBD">
            <w:pPr>
              <w:pStyle w:val="NormalWeb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16"/>
                <w:szCs w:val="16"/>
                <w:lang w:eastAsia="ko-KR"/>
              </w:rPr>
            </w:pPr>
            <w:r w:rsidRPr="00A169DF">
              <w:rPr>
                <w:rFonts w:ascii="Times New Roman" w:eastAsiaTheme="minorEastAsia" w:hAnsi="Times New Roman" w:cs="Times New Roman" w:hint="eastAsia"/>
                <w:bCs/>
                <w:color w:val="000000" w:themeColor="text1"/>
                <w:sz w:val="16"/>
                <w:szCs w:val="16"/>
                <w:lang w:eastAsia="ko-KR"/>
              </w:rPr>
              <w:t>1.78%</w:t>
            </w:r>
          </w:p>
        </w:tc>
      </w:tr>
      <w:tr w:rsidR="009B5B11" w:rsidTr="009B5B11">
        <w:trPr>
          <w:trHeight w:val="329"/>
        </w:trPr>
        <w:tc>
          <w:tcPr>
            <w:tcW w:w="851" w:type="dxa"/>
            <w:vMerge/>
            <w:vAlign w:val="center"/>
          </w:tcPr>
          <w:p w:rsidR="009B5B11" w:rsidRPr="00A169DF" w:rsidRDefault="009B5B11" w:rsidP="00F26BBD">
            <w:pPr>
              <w:pStyle w:val="NormalWeb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16"/>
                <w:szCs w:val="16"/>
                <w:lang w:eastAsia="ko-KR"/>
              </w:rPr>
            </w:pPr>
          </w:p>
        </w:tc>
        <w:tc>
          <w:tcPr>
            <w:tcW w:w="709" w:type="dxa"/>
            <w:vAlign w:val="center"/>
          </w:tcPr>
          <w:p w:rsidR="009B5B11" w:rsidRPr="00A169DF" w:rsidRDefault="009B5B11" w:rsidP="009B5B11">
            <w:pPr>
              <w:pStyle w:val="NormalWeb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16"/>
                <w:szCs w:val="16"/>
                <w:lang w:eastAsia="ko-KR"/>
              </w:rPr>
            </w:pPr>
            <w:r w:rsidRPr="00A169DF">
              <w:rPr>
                <w:rFonts w:ascii="Times New Roman" w:eastAsiaTheme="minorEastAsia" w:hAnsi="Times New Roman" w:cs="Times New Roman" w:hint="eastAsia"/>
                <w:bCs/>
                <w:color w:val="000000" w:themeColor="text1"/>
                <w:sz w:val="16"/>
                <w:szCs w:val="16"/>
                <w:lang w:eastAsia="ko-KR"/>
              </w:rPr>
              <w:t>57</w:t>
            </w:r>
          </w:p>
        </w:tc>
        <w:tc>
          <w:tcPr>
            <w:tcW w:w="630" w:type="dxa"/>
            <w:vAlign w:val="center"/>
          </w:tcPr>
          <w:p w:rsidR="009B5B11" w:rsidRPr="00A169DF" w:rsidRDefault="009B5B11" w:rsidP="00F26BBD">
            <w:pPr>
              <w:pStyle w:val="NormalWeb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16"/>
                <w:szCs w:val="16"/>
                <w:lang w:eastAsia="ko-KR"/>
              </w:rPr>
            </w:pPr>
            <w:r w:rsidRPr="00A169DF">
              <w:rPr>
                <w:rFonts w:ascii="Times New Roman" w:eastAsiaTheme="minorEastAsia" w:hAnsi="Times New Roman" w:cs="Times New Roman" w:hint="eastAsia"/>
                <w:bCs/>
                <w:color w:val="000000" w:themeColor="text1"/>
                <w:sz w:val="16"/>
                <w:szCs w:val="16"/>
                <w:lang w:eastAsia="ko-KR"/>
              </w:rPr>
              <w:t>4.67%</w:t>
            </w:r>
          </w:p>
        </w:tc>
        <w:tc>
          <w:tcPr>
            <w:tcW w:w="630" w:type="dxa"/>
            <w:vAlign w:val="center"/>
          </w:tcPr>
          <w:p w:rsidR="009B5B11" w:rsidRPr="00A169DF" w:rsidRDefault="009B5B11" w:rsidP="00F26BBD">
            <w:pPr>
              <w:pStyle w:val="NormalWeb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16"/>
                <w:szCs w:val="16"/>
                <w:lang w:eastAsia="ko-KR"/>
              </w:rPr>
            </w:pPr>
            <w:r w:rsidRPr="00A169DF">
              <w:rPr>
                <w:rFonts w:ascii="Times New Roman" w:eastAsiaTheme="minorEastAsia" w:hAnsi="Times New Roman" w:cs="Times New Roman" w:hint="eastAsia"/>
                <w:bCs/>
                <w:color w:val="000000" w:themeColor="text1"/>
                <w:sz w:val="16"/>
                <w:szCs w:val="16"/>
                <w:lang w:eastAsia="ko-KR"/>
              </w:rPr>
              <w:t>4.64%</w:t>
            </w:r>
          </w:p>
        </w:tc>
        <w:tc>
          <w:tcPr>
            <w:tcW w:w="630" w:type="dxa"/>
            <w:vAlign w:val="center"/>
          </w:tcPr>
          <w:p w:rsidR="009B5B11" w:rsidRPr="00A169DF" w:rsidRDefault="009B5B11" w:rsidP="00F26BBD">
            <w:pPr>
              <w:pStyle w:val="NormalWeb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16"/>
                <w:szCs w:val="16"/>
                <w:lang w:eastAsia="ko-KR"/>
              </w:rPr>
            </w:pPr>
            <w:r w:rsidRPr="00A169DF">
              <w:rPr>
                <w:rFonts w:ascii="Times New Roman" w:eastAsiaTheme="minorEastAsia" w:hAnsi="Times New Roman" w:cs="Times New Roman" w:hint="eastAsia"/>
                <w:bCs/>
                <w:color w:val="000000" w:themeColor="text1"/>
                <w:sz w:val="16"/>
                <w:szCs w:val="16"/>
                <w:lang w:eastAsia="ko-KR"/>
              </w:rPr>
              <w:t>4.60%</w:t>
            </w:r>
          </w:p>
        </w:tc>
        <w:tc>
          <w:tcPr>
            <w:tcW w:w="630" w:type="dxa"/>
            <w:vAlign w:val="center"/>
          </w:tcPr>
          <w:p w:rsidR="009B5B11" w:rsidRPr="00A169DF" w:rsidRDefault="009B5B11" w:rsidP="00F26BBD">
            <w:pPr>
              <w:pStyle w:val="NormalWeb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16"/>
                <w:szCs w:val="16"/>
                <w:lang w:eastAsia="ko-KR"/>
              </w:rPr>
            </w:pPr>
            <w:r w:rsidRPr="00A169DF">
              <w:rPr>
                <w:rFonts w:ascii="Times New Roman" w:eastAsiaTheme="minorEastAsia" w:hAnsi="Times New Roman" w:cs="Times New Roman" w:hint="eastAsia"/>
                <w:bCs/>
                <w:color w:val="000000" w:themeColor="text1"/>
                <w:sz w:val="16"/>
                <w:szCs w:val="16"/>
                <w:lang w:eastAsia="ko-KR"/>
              </w:rPr>
              <w:t>4.57%</w:t>
            </w:r>
          </w:p>
        </w:tc>
        <w:tc>
          <w:tcPr>
            <w:tcW w:w="630" w:type="dxa"/>
            <w:vAlign w:val="center"/>
          </w:tcPr>
          <w:p w:rsidR="009B5B11" w:rsidRPr="00A169DF" w:rsidRDefault="009B5B11" w:rsidP="00F26BBD">
            <w:pPr>
              <w:pStyle w:val="NormalWeb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16"/>
                <w:szCs w:val="16"/>
                <w:lang w:eastAsia="ko-KR"/>
              </w:rPr>
            </w:pPr>
            <w:r w:rsidRPr="00A169DF">
              <w:rPr>
                <w:rFonts w:ascii="Times New Roman" w:eastAsiaTheme="minorEastAsia" w:hAnsi="Times New Roman" w:cs="Times New Roman" w:hint="eastAsia"/>
                <w:bCs/>
                <w:color w:val="000000" w:themeColor="text1"/>
                <w:sz w:val="16"/>
                <w:szCs w:val="16"/>
                <w:lang w:eastAsia="ko-KR"/>
              </w:rPr>
              <w:t>4.53%</w:t>
            </w:r>
          </w:p>
        </w:tc>
        <w:tc>
          <w:tcPr>
            <w:tcW w:w="630" w:type="dxa"/>
            <w:vAlign w:val="center"/>
          </w:tcPr>
          <w:p w:rsidR="009B5B11" w:rsidRPr="00A169DF" w:rsidRDefault="009B5B11" w:rsidP="00F26BBD">
            <w:pPr>
              <w:pStyle w:val="NormalWeb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16"/>
                <w:szCs w:val="16"/>
                <w:lang w:eastAsia="ko-KR"/>
              </w:rPr>
            </w:pPr>
            <w:r w:rsidRPr="00A169DF">
              <w:rPr>
                <w:rFonts w:ascii="Times New Roman" w:eastAsiaTheme="minorEastAsia" w:hAnsi="Times New Roman" w:cs="Times New Roman" w:hint="eastAsia"/>
                <w:bCs/>
                <w:color w:val="000000" w:themeColor="text1"/>
                <w:sz w:val="16"/>
                <w:szCs w:val="16"/>
                <w:lang w:eastAsia="ko-KR"/>
              </w:rPr>
              <w:t>4.32%</w:t>
            </w:r>
          </w:p>
        </w:tc>
        <w:tc>
          <w:tcPr>
            <w:tcW w:w="644" w:type="dxa"/>
            <w:vAlign w:val="center"/>
          </w:tcPr>
          <w:p w:rsidR="009B5B11" w:rsidRPr="00A169DF" w:rsidRDefault="009B5B11" w:rsidP="00F26BBD">
            <w:pPr>
              <w:pStyle w:val="NormalWeb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16"/>
                <w:szCs w:val="16"/>
                <w:lang w:eastAsia="ko-KR"/>
              </w:rPr>
            </w:pPr>
            <w:r w:rsidRPr="00A169DF">
              <w:rPr>
                <w:rFonts w:ascii="Times New Roman" w:eastAsiaTheme="minorEastAsia" w:hAnsi="Times New Roman" w:cs="Times New Roman" w:hint="eastAsia"/>
                <w:bCs/>
                <w:color w:val="000000" w:themeColor="text1"/>
                <w:sz w:val="16"/>
                <w:szCs w:val="16"/>
                <w:lang w:eastAsia="ko-KR"/>
              </w:rPr>
              <w:t>3.78%</w:t>
            </w:r>
          </w:p>
        </w:tc>
        <w:tc>
          <w:tcPr>
            <w:tcW w:w="630" w:type="dxa"/>
            <w:vAlign w:val="center"/>
          </w:tcPr>
          <w:p w:rsidR="009B5B11" w:rsidRPr="00A169DF" w:rsidRDefault="009B5B11" w:rsidP="00F26BBD">
            <w:pPr>
              <w:pStyle w:val="NormalWeb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16"/>
                <w:szCs w:val="16"/>
                <w:lang w:eastAsia="ko-KR"/>
              </w:rPr>
            </w:pPr>
            <w:r w:rsidRPr="00A169DF">
              <w:rPr>
                <w:rFonts w:ascii="Times New Roman" w:eastAsiaTheme="minorEastAsia" w:hAnsi="Times New Roman" w:cs="Times New Roman" w:hint="eastAsia"/>
                <w:bCs/>
                <w:color w:val="000000" w:themeColor="text1"/>
                <w:sz w:val="16"/>
                <w:szCs w:val="16"/>
                <w:lang w:eastAsia="ko-KR"/>
              </w:rPr>
              <w:t>3.11%</w:t>
            </w:r>
          </w:p>
        </w:tc>
        <w:tc>
          <w:tcPr>
            <w:tcW w:w="630" w:type="dxa"/>
            <w:vAlign w:val="center"/>
          </w:tcPr>
          <w:p w:rsidR="009B5B11" w:rsidRPr="00A169DF" w:rsidRDefault="009B5B11" w:rsidP="00F26BBD">
            <w:pPr>
              <w:pStyle w:val="NormalWeb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16"/>
                <w:szCs w:val="16"/>
                <w:lang w:eastAsia="ko-KR"/>
              </w:rPr>
            </w:pPr>
            <w:r w:rsidRPr="00A169DF">
              <w:rPr>
                <w:rFonts w:ascii="Times New Roman" w:eastAsiaTheme="minorEastAsia" w:hAnsi="Times New Roman" w:cs="Times New Roman" w:hint="eastAsia"/>
                <w:bCs/>
                <w:color w:val="000000" w:themeColor="text1"/>
                <w:sz w:val="16"/>
                <w:szCs w:val="16"/>
                <w:lang w:eastAsia="ko-KR"/>
              </w:rPr>
              <w:t>2.37%</w:t>
            </w:r>
          </w:p>
        </w:tc>
        <w:tc>
          <w:tcPr>
            <w:tcW w:w="630" w:type="dxa"/>
            <w:gridSpan w:val="2"/>
            <w:vAlign w:val="center"/>
          </w:tcPr>
          <w:p w:rsidR="009B5B11" w:rsidRPr="00A169DF" w:rsidRDefault="009B5B11" w:rsidP="00F26BBD">
            <w:pPr>
              <w:pStyle w:val="NormalWeb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16"/>
                <w:szCs w:val="16"/>
                <w:lang w:eastAsia="ko-KR"/>
              </w:rPr>
            </w:pPr>
            <w:r w:rsidRPr="00A169DF">
              <w:rPr>
                <w:rFonts w:ascii="Times New Roman" w:eastAsiaTheme="minorEastAsia" w:hAnsi="Times New Roman" w:cs="Times New Roman" w:hint="eastAsia"/>
                <w:bCs/>
                <w:color w:val="000000" w:themeColor="text1"/>
                <w:sz w:val="16"/>
                <w:szCs w:val="16"/>
                <w:lang w:eastAsia="ko-KR"/>
              </w:rPr>
              <w:t>1.68%</w:t>
            </w:r>
          </w:p>
        </w:tc>
      </w:tr>
      <w:tr w:rsidR="009B5B11" w:rsidTr="009B5B11">
        <w:trPr>
          <w:trHeight w:val="329"/>
        </w:trPr>
        <w:tc>
          <w:tcPr>
            <w:tcW w:w="851" w:type="dxa"/>
            <w:vMerge/>
            <w:vAlign w:val="center"/>
          </w:tcPr>
          <w:p w:rsidR="009B5B11" w:rsidRPr="00A169DF" w:rsidRDefault="009B5B11" w:rsidP="00F26BBD">
            <w:pPr>
              <w:pStyle w:val="NormalWeb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16"/>
                <w:szCs w:val="16"/>
                <w:lang w:eastAsia="ko-KR"/>
              </w:rPr>
            </w:pPr>
          </w:p>
        </w:tc>
        <w:tc>
          <w:tcPr>
            <w:tcW w:w="709" w:type="dxa"/>
            <w:vAlign w:val="center"/>
          </w:tcPr>
          <w:p w:rsidR="009B5B11" w:rsidRPr="00A169DF" w:rsidRDefault="009B5B11" w:rsidP="009B5B11">
            <w:pPr>
              <w:pStyle w:val="NormalWeb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16"/>
                <w:szCs w:val="16"/>
                <w:lang w:eastAsia="ko-KR"/>
              </w:rPr>
            </w:pPr>
            <w:r w:rsidRPr="00A169DF">
              <w:rPr>
                <w:rFonts w:ascii="Times New Roman" w:eastAsiaTheme="minorEastAsia" w:hAnsi="Times New Roman" w:cs="Times New Roman" w:hint="eastAsia"/>
                <w:bCs/>
                <w:color w:val="000000" w:themeColor="text1"/>
                <w:sz w:val="16"/>
                <w:szCs w:val="16"/>
                <w:lang w:eastAsia="ko-KR"/>
              </w:rPr>
              <w:t>62</w:t>
            </w:r>
          </w:p>
        </w:tc>
        <w:tc>
          <w:tcPr>
            <w:tcW w:w="630" w:type="dxa"/>
            <w:vAlign w:val="center"/>
          </w:tcPr>
          <w:p w:rsidR="009B5B11" w:rsidRPr="00A169DF" w:rsidRDefault="009B5B11" w:rsidP="00F26BBD">
            <w:pPr>
              <w:pStyle w:val="NormalWeb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16"/>
                <w:szCs w:val="16"/>
                <w:lang w:eastAsia="ko-KR"/>
              </w:rPr>
            </w:pPr>
            <w:r w:rsidRPr="00A169DF">
              <w:rPr>
                <w:rFonts w:ascii="Times New Roman" w:eastAsiaTheme="minorEastAsia" w:hAnsi="Times New Roman" w:cs="Times New Roman" w:hint="eastAsia"/>
                <w:bCs/>
                <w:color w:val="000000" w:themeColor="text1"/>
                <w:sz w:val="16"/>
                <w:szCs w:val="16"/>
                <w:lang w:eastAsia="ko-KR"/>
              </w:rPr>
              <w:t>4.85%</w:t>
            </w:r>
          </w:p>
        </w:tc>
        <w:tc>
          <w:tcPr>
            <w:tcW w:w="630" w:type="dxa"/>
            <w:vAlign w:val="center"/>
          </w:tcPr>
          <w:p w:rsidR="009B5B11" w:rsidRPr="00A169DF" w:rsidRDefault="009B5B11" w:rsidP="00F26BBD">
            <w:pPr>
              <w:pStyle w:val="NormalWeb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16"/>
                <w:szCs w:val="16"/>
                <w:lang w:eastAsia="ko-KR"/>
              </w:rPr>
            </w:pPr>
            <w:r w:rsidRPr="00A169DF">
              <w:rPr>
                <w:rFonts w:ascii="Times New Roman" w:eastAsiaTheme="minorEastAsia" w:hAnsi="Times New Roman" w:cs="Times New Roman" w:hint="eastAsia"/>
                <w:bCs/>
                <w:color w:val="000000" w:themeColor="text1"/>
                <w:sz w:val="16"/>
                <w:szCs w:val="16"/>
                <w:lang w:eastAsia="ko-KR"/>
              </w:rPr>
              <w:t>4.80%</w:t>
            </w:r>
          </w:p>
        </w:tc>
        <w:tc>
          <w:tcPr>
            <w:tcW w:w="630" w:type="dxa"/>
            <w:vAlign w:val="center"/>
          </w:tcPr>
          <w:p w:rsidR="009B5B11" w:rsidRPr="00A169DF" w:rsidRDefault="009B5B11" w:rsidP="00F26BBD">
            <w:pPr>
              <w:pStyle w:val="NormalWeb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16"/>
                <w:szCs w:val="16"/>
                <w:lang w:eastAsia="ko-KR"/>
              </w:rPr>
            </w:pPr>
            <w:r w:rsidRPr="00A169DF">
              <w:rPr>
                <w:rFonts w:ascii="Times New Roman" w:eastAsiaTheme="minorEastAsia" w:hAnsi="Times New Roman" w:cs="Times New Roman" w:hint="eastAsia"/>
                <w:bCs/>
                <w:color w:val="000000" w:themeColor="text1"/>
                <w:sz w:val="16"/>
                <w:szCs w:val="16"/>
                <w:lang w:eastAsia="ko-KR"/>
              </w:rPr>
              <w:t>4.76%</w:t>
            </w:r>
          </w:p>
        </w:tc>
        <w:tc>
          <w:tcPr>
            <w:tcW w:w="630" w:type="dxa"/>
            <w:vAlign w:val="center"/>
          </w:tcPr>
          <w:p w:rsidR="009B5B11" w:rsidRPr="00A169DF" w:rsidRDefault="009B5B11" w:rsidP="00F26BBD">
            <w:pPr>
              <w:pStyle w:val="NormalWeb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16"/>
                <w:szCs w:val="16"/>
                <w:lang w:eastAsia="ko-KR"/>
              </w:rPr>
            </w:pPr>
            <w:r w:rsidRPr="00A169DF">
              <w:rPr>
                <w:rFonts w:ascii="Times New Roman" w:eastAsiaTheme="minorEastAsia" w:hAnsi="Times New Roman" w:cs="Times New Roman" w:hint="eastAsia"/>
                <w:bCs/>
                <w:color w:val="000000" w:themeColor="text1"/>
                <w:sz w:val="16"/>
                <w:szCs w:val="16"/>
                <w:lang w:eastAsia="ko-KR"/>
              </w:rPr>
              <w:t>4.71%</w:t>
            </w:r>
          </w:p>
        </w:tc>
        <w:tc>
          <w:tcPr>
            <w:tcW w:w="630" w:type="dxa"/>
            <w:vAlign w:val="center"/>
          </w:tcPr>
          <w:p w:rsidR="009B5B11" w:rsidRPr="00A169DF" w:rsidRDefault="009B5B11" w:rsidP="00F26BBD">
            <w:pPr>
              <w:pStyle w:val="NormalWeb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16"/>
                <w:szCs w:val="16"/>
                <w:lang w:eastAsia="ko-KR"/>
              </w:rPr>
            </w:pPr>
            <w:r w:rsidRPr="00A169DF">
              <w:rPr>
                <w:rFonts w:ascii="Times New Roman" w:eastAsiaTheme="minorEastAsia" w:hAnsi="Times New Roman" w:cs="Times New Roman" w:hint="eastAsia"/>
                <w:bCs/>
                <w:color w:val="000000" w:themeColor="text1"/>
                <w:sz w:val="16"/>
                <w:szCs w:val="16"/>
                <w:lang w:eastAsia="ko-KR"/>
              </w:rPr>
              <w:t>4.66%</w:t>
            </w:r>
          </w:p>
        </w:tc>
        <w:tc>
          <w:tcPr>
            <w:tcW w:w="630" w:type="dxa"/>
            <w:vAlign w:val="center"/>
          </w:tcPr>
          <w:p w:rsidR="009B5B11" w:rsidRPr="00A169DF" w:rsidRDefault="009B5B11" w:rsidP="00F26BBD">
            <w:pPr>
              <w:pStyle w:val="NormalWeb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16"/>
                <w:szCs w:val="16"/>
                <w:lang w:eastAsia="ko-KR"/>
              </w:rPr>
            </w:pPr>
            <w:r w:rsidRPr="00A169DF">
              <w:rPr>
                <w:rFonts w:ascii="Times New Roman" w:eastAsiaTheme="minorEastAsia" w:hAnsi="Times New Roman" w:cs="Times New Roman" w:hint="eastAsia"/>
                <w:bCs/>
                <w:color w:val="000000" w:themeColor="text1"/>
                <w:sz w:val="16"/>
                <w:szCs w:val="16"/>
                <w:lang w:eastAsia="ko-KR"/>
              </w:rPr>
              <w:t>4.38%</w:t>
            </w:r>
          </w:p>
        </w:tc>
        <w:tc>
          <w:tcPr>
            <w:tcW w:w="644" w:type="dxa"/>
            <w:vAlign w:val="center"/>
          </w:tcPr>
          <w:p w:rsidR="009B5B11" w:rsidRPr="00A169DF" w:rsidRDefault="009B5B11" w:rsidP="00F26BBD">
            <w:pPr>
              <w:pStyle w:val="NormalWeb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16"/>
                <w:szCs w:val="16"/>
                <w:lang w:eastAsia="ko-KR"/>
              </w:rPr>
            </w:pPr>
            <w:r w:rsidRPr="00A169DF">
              <w:rPr>
                <w:rFonts w:ascii="Times New Roman" w:eastAsiaTheme="minorEastAsia" w:hAnsi="Times New Roman" w:cs="Times New Roman" w:hint="eastAsia"/>
                <w:bCs/>
                <w:color w:val="000000" w:themeColor="text1"/>
                <w:sz w:val="16"/>
                <w:szCs w:val="16"/>
                <w:lang w:eastAsia="ko-KR"/>
              </w:rPr>
              <w:t>3.69%</w:t>
            </w:r>
          </w:p>
        </w:tc>
        <w:tc>
          <w:tcPr>
            <w:tcW w:w="630" w:type="dxa"/>
            <w:vAlign w:val="center"/>
          </w:tcPr>
          <w:p w:rsidR="009B5B11" w:rsidRPr="00A169DF" w:rsidRDefault="009B5B11" w:rsidP="00F26BBD">
            <w:pPr>
              <w:pStyle w:val="NormalWeb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16"/>
                <w:szCs w:val="16"/>
                <w:lang w:eastAsia="ko-KR"/>
              </w:rPr>
            </w:pPr>
            <w:r w:rsidRPr="00A169DF">
              <w:rPr>
                <w:rFonts w:ascii="Times New Roman" w:eastAsiaTheme="minorEastAsia" w:hAnsi="Times New Roman" w:cs="Times New Roman" w:hint="eastAsia"/>
                <w:bCs/>
                <w:color w:val="000000" w:themeColor="text1"/>
                <w:sz w:val="16"/>
                <w:szCs w:val="16"/>
                <w:lang w:eastAsia="ko-KR"/>
              </w:rPr>
              <w:t>2.88%</w:t>
            </w:r>
          </w:p>
        </w:tc>
        <w:tc>
          <w:tcPr>
            <w:tcW w:w="630" w:type="dxa"/>
            <w:vAlign w:val="center"/>
          </w:tcPr>
          <w:p w:rsidR="009B5B11" w:rsidRPr="00A169DF" w:rsidRDefault="009B5B11" w:rsidP="00F26BBD">
            <w:pPr>
              <w:pStyle w:val="NormalWeb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16"/>
                <w:szCs w:val="16"/>
                <w:lang w:eastAsia="ko-KR"/>
              </w:rPr>
            </w:pPr>
            <w:r w:rsidRPr="00A169DF">
              <w:rPr>
                <w:rFonts w:ascii="Times New Roman" w:eastAsiaTheme="minorEastAsia" w:hAnsi="Times New Roman" w:cs="Times New Roman" w:hint="eastAsia"/>
                <w:bCs/>
                <w:color w:val="000000" w:themeColor="text1"/>
                <w:sz w:val="16"/>
                <w:szCs w:val="16"/>
                <w:lang w:eastAsia="ko-KR"/>
              </w:rPr>
              <w:t>2.06%</w:t>
            </w:r>
          </w:p>
        </w:tc>
        <w:tc>
          <w:tcPr>
            <w:tcW w:w="630" w:type="dxa"/>
            <w:gridSpan w:val="2"/>
            <w:vAlign w:val="center"/>
          </w:tcPr>
          <w:p w:rsidR="009B5B11" w:rsidRPr="00A169DF" w:rsidRDefault="009B5B11" w:rsidP="00F26BBD">
            <w:pPr>
              <w:pStyle w:val="NormalWeb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16"/>
                <w:szCs w:val="16"/>
                <w:lang w:eastAsia="ko-KR"/>
              </w:rPr>
            </w:pPr>
            <w:r w:rsidRPr="00A169DF">
              <w:rPr>
                <w:rFonts w:ascii="Times New Roman" w:eastAsiaTheme="minorEastAsia" w:hAnsi="Times New Roman" w:cs="Times New Roman" w:hint="eastAsia"/>
                <w:bCs/>
                <w:color w:val="000000" w:themeColor="text1"/>
                <w:sz w:val="16"/>
                <w:szCs w:val="16"/>
                <w:lang w:eastAsia="ko-KR"/>
              </w:rPr>
              <w:t>1.36%</w:t>
            </w:r>
          </w:p>
        </w:tc>
      </w:tr>
      <w:tr w:rsidR="009B5B11" w:rsidTr="009B5B11">
        <w:trPr>
          <w:trHeight w:val="329"/>
        </w:trPr>
        <w:tc>
          <w:tcPr>
            <w:tcW w:w="851" w:type="dxa"/>
            <w:vMerge/>
            <w:vAlign w:val="center"/>
          </w:tcPr>
          <w:p w:rsidR="009B5B11" w:rsidRPr="00A169DF" w:rsidRDefault="009B5B11" w:rsidP="00F26BBD">
            <w:pPr>
              <w:pStyle w:val="NormalWeb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16"/>
                <w:szCs w:val="16"/>
                <w:lang w:eastAsia="ko-KR"/>
              </w:rPr>
            </w:pPr>
          </w:p>
        </w:tc>
        <w:tc>
          <w:tcPr>
            <w:tcW w:w="709" w:type="dxa"/>
            <w:vAlign w:val="center"/>
          </w:tcPr>
          <w:p w:rsidR="009B5B11" w:rsidRPr="00A169DF" w:rsidRDefault="009B5B11" w:rsidP="009B5B11">
            <w:pPr>
              <w:pStyle w:val="NormalWeb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16"/>
                <w:szCs w:val="16"/>
                <w:lang w:eastAsia="ko-KR"/>
              </w:rPr>
            </w:pPr>
            <w:r w:rsidRPr="00A169DF">
              <w:rPr>
                <w:rFonts w:ascii="Times New Roman" w:eastAsiaTheme="minorEastAsia" w:hAnsi="Times New Roman" w:cs="Times New Roman" w:hint="eastAsia"/>
                <w:bCs/>
                <w:color w:val="000000" w:themeColor="text1"/>
                <w:sz w:val="16"/>
                <w:szCs w:val="16"/>
                <w:lang w:eastAsia="ko-KR"/>
              </w:rPr>
              <w:t>67</w:t>
            </w:r>
          </w:p>
        </w:tc>
        <w:tc>
          <w:tcPr>
            <w:tcW w:w="630" w:type="dxa"/>
            <w:vAlign w:val="center"/>
          </w:tcPr>
          <w:p w:rsidR="009B5B11" w:rsidRPr="00A169DF" w:rsidRDefault="009B5B11" w:rsidP="00F26BBD">
            <w:pPr>
              <w:pStyle w:val="NormalWeb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16"/>
                <w:szCs w:val="16"/>
                <w:lang w:eastAsia="ko-KR"/>
              </w:rPr>
            </w:pPr>
            <w:r w:rsidRPr="00A169DF">
              <w:rPr>
                <w:rFonts w:ascii="Times New Roman" w:eastAsiaTheme="minorEastAsia" w:hAnsi="Times New Roman" w:cs="Times New Roman" w:hint="eastAsia"/>
                <w:bCs/>
                <w:color w:val="000000" w:themeColor="text1"/>
                <w:sz w:val="16"/>
                <w:szCs w:val="16"/>
                <w:lang w:eastAsia="ko-KR"/>
              </w:rPr>
              <w:t>4.61%</w:t>
            </w:r>
          </w:p>
        </w:tc>
        <w:tc>
          <w:tcPr>
            <w:tcW w:w="630" w:type="dxa"/>
            <w:vAlign w:val="center"/>
          </w:tcPr>
          <w:p w:rsidR="009B5B11" w:rsidRPr="00A169DF" w:rsidRDefault="009B5B11" w:rsidP="00F26BBD">
            <w:pPr>
              <w:pStyle w:val="NormalWeb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16"/>
                <w:szCs w:val="16"/>
                <w:lang w:eastAsia="ko-KR"/>
              </w:rPr>
            </w:pPr>
            <w:r w:rsidRPr="00A169DF">
              <w:rPr>
                <w:rFonts w:ascii="Times New Roman" w:eastAsiaTheme="minorEastAsia" w:hAnsi="Times New Roman" w:cs="Times New Roman" w:hint="eastAsia"/>
                <w:bCs/>
                <w:color w:val="000000" w:themeColor="text1"/>
                <w:sz w:val="16"/>
                <w:szCs w:val="16"/>
                <w:lang w:eastAsia="ko-KR"/>
              </w:rPr>
              <w:t>4.55%</w:t>
            </w:r>
          </w:p>
        </w:tc>
        <w:tc>
          <w:tcPr>
            <w:tcW w:w="630" w:type="dxa"/>
            <w:vAlign w:val="center"/>
          </w:tcPr>
          <w:p w:rsidR="009B5B11" w:rsidRPr="00A169DF" w:rsidRDefault="009B5B11" w:rsidP="00F26BBD">
            <w:pPr>
              <w:pStyle w:val="NormalWeb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16"/>
                <w:szCs w:val="16"/>
                <w:lang w:eastAsia="ko-KR"/>
              </w:rPr>
            </w:pPr>
            <w:r w:rsidRPr="00A169DF">
              <w:rPr>
                <w:rFonts w:ascii="Times New Roman" w:eastAsiaTheme="minorEastAsia" w:hAnsi="Times New Roman" w:cs="Times New Roman" w:hint="eastAsia"/>
                <w:bCs/>
                <w:color w:val="000000" w:themeColor="text1"/>
                <w:sz w:val="16"/>
                <w:szCs w:val="16"/>
                <w:lang w:eastAsia="ko-KR"/>
              </w:rPr>
              <w:t>4.49%</w:t>
            </w:r>
          </w:p>
        </w:tc>
        <w:tc>
          <w:tcPr>
            <w:tcW w:w="630" w:type="dxa"/>
            <w:vAlign w:val="center"/>
          </w:tcPr>
          <w:p w:rsidR="009B5B11" w:rsidRPr="00A169DF" w:rsidRDefault="009B5B11" w:rsidP="00F26BBD">
            <w:pPr>
              <w:pStyle w:val="NormalWeb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16"/>
                <w:szCs w:val="16"/>
                <w:lang w:eastAsia="ko-KR"/>
              </w:rPr>
            </w:pPr>
            <w:r w:rsidRPr="00A169DF">
              <w:rPr>
                <w:rFonts w:ascii="Times New Roman" w:eastAsiaTheme="minorEastAsia" w:hAnsi="Times New Roman" w:cs="Times New Roman" w:hint="eastAsia"/>
                <w:bCs/>
                <w:color w:val="000000" w:themeColor="text1"/>
                <w:sz w:val="16"/>
                <w:szCs w:val="16"/>
                <w:lang w:eastAsia="ko-KR"/>
              </w:rPr>
              <w:t>4.43%</w:t>
            </w:r>
          </w:p>
        </w:tc>
        <w:tc>
          <w:tcPr>
            <w:tcW w:w="630" w:type="dxa"/>
            <w:vAlign w:val="center"/>
          </w:tcPr>
          <w:p w:rsidR="009B5B11" w:rsidRPr="00A169DF" w:rsidRDefault="009B5B11" w:rsidP="00F26BBD">
            <w:pPr>
              <w:pStyle w:val="NormalWeb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16"/>
                <w:szCs w:val="16"/>
                <w:lang w:eastAsia="ko-KR"/>
              </w:rPr>
            </w:pPr>
            <w:r w:rsidRPr="00A169DF">
              <w:rPr>
                <w:rFonts w:ascii="Times New Roman" w:eastAsiaTheme="minorEastAsia" w:hAnsi="Times New Roman" w:cs="Times New Roman" w:hint="eastAsia"/>
                <w:bCs/>
                <w:color w:val="000000" w:themeColor="text1"/>
                <w:sz w:val="16"/>
                <w:szCs w:val="16"/>
                <w:lang w:eastAsia="ko-KR"/>
              </w:rPr>
              <w:t>4.37%</w:t>
            </w:r>
          </w:p>
        </w:tc>
        <w:tc>
          <w:tcPr>
            <w:tcW w:w="630" w:type="dxa"/>
            <w:vAlign w:val="center"/>
          </w:tcPr>
          <w:p w:rsidR="009B5B11" w:rsidRPr="00A169DF" w:rsidRDefault="009B5B11" w:rsidP="00F26BBD">
            <w:pPr>
              <w:pStyle w:val="NormalWeb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16"/>
                <w:szCs w:val="16"/>
                <w:lang w:eastAsia="ko-KR"/>
              </w:rPr>
            </w:pPr>
            <w:r w:rsidRPr="00A169DF">
              <w:rPr>
                <w:rFonts w:ascii="Times New Roman" w:eastAsiaTheme="minorEastAsia" w:hAnsi="Times New Roman" w:cs="Times New Roman" w:hint="eastAsia"/>
                <w:bCs/>
                <w:color w:val="000000" w:themeColor="text1"/>
                <w:sz w:val="16"/>
                <w:szCs w:val="16"/>
                <w:lang w:eastAsia="ko-KR"/>
              </w:rPr>
              <w:t>4.03%</w:t>
            </w:r>
          </w:p>
        </w:tc>
        <w:tc>
          <w:tcPr>
            <w:tcW w:w="644" w:type="dxa"/>
            <w:vAlign w:val="center"/>
          </w:tcPr>
          <w:p w:rsidR="009B5B11" w:rsidRPr="00A169DF" w:rsidRDefault="009B5B11" w:rsidP="00F26BBD">
            <w:pPr>
              <w:pStyle w:val="NormalWeb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16"/>
                <w:szCs w:val="16"/>
                <w:lang w:eastAsia="ko-KR"/>
              </w:rPr>
            </w:pPr>
            <w:r w:rsidRPr="00A169DF">
              <w:rPr>
                <w:rFonts w:ascii="Times New Roman" w:eastAsiaTheme="minorEastAsia" w:hAnsi="Times New Roman" w:cs="Times New Roman" w:hint="eastAsia"/>
                <w:bCs/>
                <w:color w:val="000000" w:themeColor="text1"/>
                <w:sz w:val="16"/>
                <w:szCs w:val="16"/>
                <w:lang w:eastAsia="ko-KR"/>
              </w:rPr>
              <w:t>3.23%</w:t>
            </w:r>
          </w:p>
        </w:tc>
        <w:tc>
          <w:tcPr>
            <w:tcW w:w="630" w:type="dxa"/>
            <w:vAlign w:val="center"/>
          </w:tcPr>
          <w:p w:rsidR="009B5B11" w:rsidRPr="00A169DF" w:rsidRDefault="009B5B11" w:rsidP="00F26BBD">
            <w:pPr>
              <w:pStyle w:val="NormalWeb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16"/>
                <w:szCs w:val="16"/>
                <w:lang w:eastAsia="ko-KR"/>
              </w:rPr>
            </w:pPr>
            <w:r w:rsidRPr="00A169DF">
              <w:rPr>
                <w:rFonts w:ascii="Times New Roman" w:eastAsiaTheme="minorEastAsia" w:hAnsi="Times New Roman" w:cs="Times New Roman" w:hint="eastAsia"/>
                <w:bCs/>
                <w:color w:val="000000" w:themeColor="text1"/>
                <w:sz w:val="16"/>
                <w:szCs w:val="16"/>
                <w:lang w:eastAsia="ko-KR"/>
              </w:rPr>
              <w:t>2.38%</w:t>
            </w:r>
          </w:p>
        </w:tc>
        <w:tc>
          <w:tcPr>
            <w:tcW w:w="630" w:type="dxa"/>
            <w:vAlign w:val="center"/>
          </w:tcPr>
          <w:p w:rsidR="009B5B11" w:rsidRPr="00A169DF" w:rsidRDefault="009B5B11" w:rsidP="00F26BBD">
            <w:pPr>
              <w:pStyle w:val="NormalWeb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16"/>
                <w:szCs w:val="16"/>
                <w:lang w:eastAsia="ko-KR"/>
              </w:rPr>
            </w:pPr>
            <w:r w:rsidRPr="00A169DF">
              <w:rPr>
                <w:rFonts w:ascii="Times New Roman" w:eastAsiaTheme="minorEastAsia" w:hAnsi="Times New Roman" w:cs="Times New Roman" w:hint="eastAsia"/>
                <w:bCs/>
                <w:color w:val="000000" w:themeColor="text1"/>
                <w:sz w:val="16"/>
                <w:szCs w:val="16"/>
                <w:lang w:eastAsia="ko-KR"/>
              </w:rPr>
              <w:t>1.61%</w:t>
            </w:r>
          </w:p>
        </w:tc>
        <w:tc>
          <w:tcPr>
            <w:tcW w:w="630" w:type="dxa"/>
            <w:gridSpan w:val="2"/>
            <w:vAlign w:val="center"/>
          </w:tcPr>
          <w:p w:rsidR="009B5B11" w:rsidRPr="00A169DF" w:rsidRDefault="009B5B11" w:rsidP="00F26BBD">
            <w:pPr>
              <w:pStyle w:val="NormalWeb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16"/>
                <w:szCs w:val="16"/>
                <w:lang w:eastAsia="ko-KR"/>
              </w:rPr>
            </w:pPr>
            <w:r w:rsidRPr="00A169DF">
              <w:rPr>
                <w:rFonts w:ascii="Times New Roman" w:eastAsiaTheme="minorEastAsia" w:hAnsi="Times New Roman" w:cs="Times New Roman" w:hint="eastAsia"/>
                <w:bCs/>
                <w:color w:val="000000" w:themeColor="text1"/>
                <w:sz w:val="16"/>
                <w:szCs w:val="16"/>
                <w:lang w:eastAsia="ko-KR"/>
              </w:rPr>
              <w:t>1.01%</w:t>
            </w:r>
          </w:p>
        </w:tc>
      </w:tr>
      <w:tr w:rsidR="009B5B11" w:rsidTr="009B5B11">
        <w:trPr>
          <w:trHeight w:val="329"/>
        </w:trPr>
        <w:tc>
          <w:tcPr>
            <w:tcW w:w="851" w:type="dxa"/>
            <w:vMerge/>
            <w:vAlign w:val="center"/>
          </w:tcPr>
          <w:p w:rsidR="009B5B11" w:rsidRPr="00A169DF" w:rsidRDefault="009B5B11" w:rsidP="00F26BBD">
            <w:pPr>
              <w:pStyle w:val="NormalWeb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16"/>
                <w:szCs w:val="16"/>
                <w:lang w:eastAsia="ko-KR"/>
              </w:rPr>
            </w:pPr>
          </w:p>
        </w:tc>
        <w:tc>
          <w:tcPr>
            <w:tcW w:w="709" w:type="dxa"/>
            <w:vAlign w:val="center"/>
          </w:tcPr>
          <w:p w:rsidR="009B5B11" w:rsidRPr="00A169DF" w:rsidRDefault="009B5B11" w:rsidP="009B5B11">
            <w:pPr>
              <w:pStyle w:val="NormalWeb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16"/>
                <w:szCs w:val="16"/>
                <w:lang w:eastAsia="ko-KR"/>
              </w:rPr>
            </w:pPr>
            <w:r w:rsidRPr="00A169DF">
              <w:rPr>
                <w:rFonts w:ascii="Times New Roman" w:eastAsiaTheme="minorEastAsia" w:hAnsi="Times New Roman" w:cs="Times New Roman" w:hint="eastAsia"/>
                <w:bCs/>
                <w:color w:val="000000" w:themeColor="text1"/>
                <w:sz w:val="16"/>
                <w:szCs w:val="16"/>
                <w:lang w:eastAsia="ko-KR"/>
              </w:rPr>
              <w:t>72</w:t>
            </w:r>
          </w:p>
        </w:tc>
        <w:tc>
          <w:tcPr>
            <w:tcW w:w="630" w:type="dxa"/>
            <w:vAlign w:val="center"/>
          </w:tcPr>
          <w:p w:rsidR="009B5B11" w:rsidRPr="00A169DF" w:rsidRDefault="009B5B11" w:rsidP="00F26BBD">
            <w:pPr>
              <w:pStyle w:val="NormalWeb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16"/>
                <w:szCs w:val="16"/>
                <w:lang w:eastAsia="ko-KR"/>
              </w:rPr>
            </w:pPr>
            <w:r w:rsidRPr="00A169DF">
              <w:rPr>
                <w:rFonts w:ascii="Times New Roman" w:eastAsiaTheme="minorEastAsia" w:hAnsi="Times New Roman" w:cs="Times New Roman" w:hint="eastAsia"/>
                <w:bCs/>
                <w:color w:val="000000" w:themeColor="text1"/>
                <w:sz w:val="16"/>
                <w:szCs w:val="16"/>
                <w:lang w:eastAsia="ko-KR"/>
              </w:rPr>
              <w:t>4.07%</w:t>
            </w:r>
          </w:p>
        </w:tc>
        <w:tc>
          <w:tcPr>
            <w:tcW w:w="630" w:type="dxa"/>
            <w:vAlign w:val="center"/>
          </w:tcPr>
          <w:p w:rsidR="009B5B11" w:rsidRPr="00A169DF" w:rsidRDefault="009B5B11" w:rsidP="00F26BBD">
            <w:pPr>
              <w:pStyle w:val="NormalWeb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16"/>
                <w:szCs w:val="16"/>
                <w:lang w:eastAsia="ko-KR"/>
              </w:rPr>
            </w:pPr>
            <w:r w:rsidRPr="00A169DF">
              <w:rPr>
                <w:rFonts w:ascii="Times New Roman" w:eastAsiaTheme="minorEastAsia" w:hAnsi="Times New Roman" w:cs="Times New Roman" w:hint="eastAsia"/>
                <w:bCs/>
                <w:color w:val="000000" w:themeColor="text1"/>
                <w:sz w:val="16"/>
                <w:szCs w:val="16"/>
                <w:lang w:eastAsia="ko-KR"/>
              </w:rPr>
              <w:t>4.01%</w:t>
            </w:r>
          </w:p>
        </w:tc>
        <w:tc>
          <w:tcPr>
            <w:tcW w:w="630" w:type="dxa"/>
            <w:vAlign w:val="center"/>
          </w:tcPr>
          <w:p w:rsidR="009B5B11" w:rsidRPr="00A169DF" w:rsidRDefault="009B5B11" w:rsidP="00F26BBD">
            <w:pPr>
              <w:pStyle w:val="NormalWeb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16"/>
                <w:szCs w:val="16"/>
                <w:lang w:eastAsia="ko-KR"/>
              </w:rPr>
            </w:pPr>
            <w:r w:rsidRPr="00A169DF">
              <w:rPr>
                <w:rFonts w:ascii="Times New Roman" w:eastAsiaTheme="minorEastAsia" w:hAnsi="Times New Roman" w:cs="Times New Roman" w:hint="eastAsia"/>
                <w:bCs/>
                <w:color w:val="000000" w:themeColor="text1"/>
                <w:sz w:val="16"/>
                <w:szCs w:val="16"/>
                <w:lang w:eastAsia="ko-KR"/>
              </w:rPr>
              <w:t>3.95%</w:t>
            </w:r>
          </w:p>
        </w:tc>
        <w:tc>
          <w:tcPr>
            <w:tcW w:w="630" w:type="dxa"/>
            <w:vAlign w:val="center"/>
          </w:tcPr>
          <w:p w:rsidR="009B5B11" w:rsidRPr="00A169DF" w:rsidRDefault="009B5B11" w:rsidP="00F26BBD">
            <w:pPr>
              <w:pStyle w:val="NormalWeb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16"/>
                <w:szCs w:val="16"/>
                <w:lang w:eastAsia="ko-KR"/>
              </w:rPr>
            </w:pPr>
            <w:r w:rsidRPr="00A169DF">
              <w:rPr>
                <w:rFonts w:ascii="Times New Roman" w:eastAsiaTheme="minorEastAsia" w:hAnsi="Times New Roman" w:cs="Times New Roman" w:hint="eastAsia"/>
                <w:bCs/>
                <w:color w:val="000000" w:themeColor="text1"/>
                <w:sz w:val="16"/>
                <w:szCs w:val="16"/>
                <w:lang w:eastAsia="ko-KR"/>
              </w:rPr>
              <w:t>3.89%</w:t>
            </w:r>
          </w:p>
        </w:tc>
        <w:tc>
          <w:tcPr>
            <w:tcW w:w="630" w:type="dxa"/>
            <w:vAlign w:val="center"/>
          </w:tcPr>
          <w:p w:rsidR="009B5B11" w:rsidRPr="00A169DF" w:rsidRDefault="009B5B11" w:rsidP="00F26BBD">
            <w:pPr>
              <w:pStyle w:val="NormalWeb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16"/>
                <w:szCs w:val="16"/>
                <w:lang w:eastAsia="ko-KR"/>
              </w:rPr>
            </w:pPr>
            <w:r w:rsidRPr="00A169DF">
              <w:rPr>
                <w:rFonts w:ascii="Times New Roman" w:eastAsiaTheme="minorEastAsia" w:hAnsi="Times New Roman" w:cs="Times New Roman" w:hint="eastAsia"/>
                <w:bCs/>
                <w:color w:val="000000" w:themeColor="text1"/>
                <w:sz w:val="16"/>
                <w:szCs w:val="16"/>
                <w:lang w:eastAsia="ko-KR"/>
              </w:rPr>
              <w:t>3.82%</w:t>
            </w:r>
          </w:p>
        </w:tc>
        <w:tc>
          <w:tcPr>
            <w:tcW w:w="630" w:type="dxa"/>
            <w:vAlign w:val="center"/>
          </w:tcPr>
          <w:p w:rsidR="009B5B11" w:rsidRPr="00A169DF" w:rsidRDefault="009B5B11" w:rsidP="00F26BBD">
            <w:pPr>
              <w:pStyle w:val="NormalWeb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16"/>
                <w:szCs w:val="16"/>
                <w:lang w:eastAsia="ko-KR"/>
              </w:rPr>
            </w:pPr>
            <w:r w:rsidRPr="00A169DF">
              <w:rPr>
                <w:rFonts w:ascii="Times New Roman" w:eastAsiaTheme="minorEastAsia" w:hAnsi="Times New Roman" w:cs="Times New Roman" w:hint="eastAsia"/>
                <w:bCs/>
                <w:color w:val="000000" w:themeColor="text1"/>
                <w:sz w:val="16"/>
                <w:szCs w:val="16"/>
                <w:lang w:eastAsia="ko-KR"/>
              </w:rPr>
              <w:t>3.48%</w:t>
            </w:r>
          </w:p>
        </w:tc>
        <w:tc>
          <w:tcPr>
            <w:tcW w:w="644" w:type="dxa"/>
            <w:vAlign w:val="center"/>
          </w:tcPr>
          <w:p w:rsidR="009B5B11" w:rsidRPr="00A169DF" w:rsidRDefault="009B5B11" w:rsidP="00F26BBD">
            <w:pPr>
              <w:pStyle w:val="NormalWeb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16"/>
                <w:szCs w:val="16"/>
                <w:lang w:eastAsia="ko-KR"/>
              </w:rPr>
            </w:pPr>
            <w:r w:rsidRPr="00A169DF">
              <w:rPr>
                <w:rFonts w:ascii="Times New Roman" w:eastAsiaTheme="minorEastAsia" w:hAnsi="Times New Roman" w:cs="Times New Roman" w:hint="eastAsia"/>
                <w:bCs/>
                <w:color w:val="000000" w:themeColor="text1"/>
                <w:sz w:val="16"/>
                <w:szCs w:val="16"/>
                <w:lang w:eastAsia="ko-KR"/>
              </w:rPr>
              <w:t>2.74%</w:t>
            </w:r>
          </w:p>
        </w:tc>
        <w:tc>
          <w:tcPr>
            <w:tcW w:w="630" w:type="dxa"/>
            <w:vAlign w:val="center"/>
          </w:tcPr>
          <w:p w:rsidR="009B5B11" w:rsidRPr="00A169DF" w:rsidRDefault="009B5B11" w:rsidP="00F26BBD">
            <w:pPr>
              <w:pStyle w:val="NormalWeb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16"/>
                <w:szCs w:val="16"/>
                <w:lang w:eastAsia="ko-KR"/>
              </w:rPr>
            </w:pPr>
            <w:r w:rsidRPr="00A169DF">
              <w:rPr>
                <w:rFonts w:ascii="Times New Roman" w:eastAsiaTheme="minorEastAsia" w:hAnsi="Times New Roman" w:cs="Times New Roman" w:hint="eastAsia"/>
                <w:bCs/>
                <w:color w:val="000000" w:themeColor="text1"/>
                <w:sz w:val="16"/>
                <w:szCs w:val="16"/>
                <w:lang w:eastAsia="ko-KR"/>
              </w:rPr>
              <w:t>1.99%</w:t>
            </w:r>
          </w:p>
        </w:tc>
        <w:tc>
          <w:tcPr>
            <w:tcW w:w="630" w:type="dxa"/>
            <w:vAlign w:val="center"/>
          </w:tcPr>
          <w:p w:rsidR="009B5B11" w:rsidRPr="00A169DF" w:rsidRDefault="009B5B11" w:rsidP="00F26BBD">
            <w:pPr>
              <w:pStyle w:val="NormalWeb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16"/>
                <w:szCs w:val="16"/>
                <w:lang w:eastAsia="ko-KR"/>
              </w:rPr>
            </w:pPr>
            <w:r w:rsidRPr="00A169DF">
              <w:rPr>
                <w:rFonts w:ascii="Times New Roman" w:eastAsiaTheme="minorEastAsia" w:hAnsi="Times New Roman" w:cs="Times New Roman" w:hint="eastAsia"/>
                <w:bCs/>
                <w:color w:val="000000" w:themeColor="text1"/>
                <w:sz w:val="16"/>
                <w:szCs w:val="16"/>
                <w:lang w:eastAsia="ko-KR"/>
              </w:rPr>
              <w:t>1.35%</w:t>
            </w:r>
          </w:p>
        </w:tc>
        <w:tc>
          <w:tcPr>
            <w:tcW w:w="630" w:type="dxa"/>
            <w:gridSpan w:val="2"/>
            <w:vAlign w:val="center"/>
          </w:tcPr>
          <w:p w:rsidR="009B5B11" w:rsidRPr="00A169DF" w:rsidRDefault="009B5B11" w:rsidP="00F26BBD">
            <w:pPr>
              <w:pStyle w:val="NormalWeb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16"/>
                <w:szCs w:val="16"/>
                <w:lang w:eastAsia="ko-KR"/>
              </w:rPr>
            </w:pPr>
            <w:r w:rsidRPr="00A169DF">
              <w:rPr>
                <w:rFonts w:ascii="Times New Roman" w:eastAsiaTheme="minorEastAsia" w:hAnsi="Times New Roman" w:cs="Times New Roman" w:hint="eastAsia"/>
                <w:bCs/>
                <w:color w:val="000000" w:themeColor="text1"/>
                <w:sz w:val="16"/>
                <w:szCs w:val="16"/>
                <w:lang w:eastAsia="ko-KR"/>
              </w:rPr>
              <w:t>0.86%</w:t>
            </w:r>
          </w:p>
        </w:tc>
      </w:tr>
      <w:tr w:rsidR="009B5B11" w:rsidTr="009B5B11">
        <w:trPr>
          <w:trHeight w:val="329"/>
        </w:trPr>
        <w:tc>
          <w:tcPr>
            <w:tcW w:w="851" w:type="dxa"/>
            <w:vMerge/>
            <w:vAlign w:val="center"/>
          </w:tcPr>
          <w:p w:rsidR="009B5B11" w:rsidRPr="00A169DF" w:rsidRDefault="009B5B11" w:rsidP="0042631D">
            <w:pPr>
              <w:pStyle w:val="NormalWeb"/>
              <w:spacing w:after="240" w:afterAutospacing="0" w:line="276" w:lineRule="auto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16"/>
                <w:szCs w:val="16"/>
                <w:lang w:eastAsia="ko-KR"/>
              </w:rPr>
            </w:pPr>
          </w:p>
        </w:tc>
        <w:tc>
          <w:tcPr>
            <w:tcW w:w="709" w:type="dxa"/>
            <w:vAlign w:val="center"/>
          </w:tcPr>
          <w:p w:rsidR="009B5B11" w:rsidRPr="00A169DF" w:rsidRDefault="009B5B11" w:rsidP="009B5B11">
            <w:pPr>
              <w:pStyle w:val="NormalWeb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16"/>
                <w:szCs w:val="16"/>
                <w:lang w:eastAsia="ko-KR"/>
              </w:rPr>
            </w:pPr>
            <w:r w:rsidRPr="00A169DF">
              <w:rPr>
                <w:rFonts w:ascii="Times New Roman" w:eastAsiaTheme="minorEastAsia" w:hAnsi="Times New Roman" w:cs="Times New Roman" w:hint="eastAsia"/>
                <w:bCs/>
                <w:color w:val="000000" w:themeColor="text1"/>
                <w:sz w:val="16"/>
                <w:szCs w:val="16"/>
                <w:lang w:eastAsia="ko-KR"/>
              </w:rPr>
              <w:t>77</w:t>
            </w:r>
          </w:p>
        </w:tc>
        <w:tc>
          <w:tcPr>
            <w:tcW w:w="630" w:type="dxa"/>
            <w:vAlign w:val="center"/>
          </w:tcPr>
          <w:p w:rsidR="009B5B11" w:rsidRPr="00A169DF" w:rsidRDefault="009B5B11" w:rsidP="00F26BBD">
            <w:pPr>
              <w:pStyle w:val="NormalWeb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16"/>
                <w:szCs w:val="16"/>
                <w:lang w:eastAsia="ko-KR"/>
              </w:rPr>
            </w:pPr>
            <w:r w:rsidRPr="00A169DF">
              <w:rPr>
                <w:rFonts w:ascii="Times New Roman" w:eastAsiaTheme="minorEastAsia" w:hAnsi="Times New Roman" w:cs="Times New Roman" w:hint="eastAsia"/>
                <w:bCs/>
                <w:color w:val="000000" w:themeColor="text1"/>
                <w:sz w:val="16"/>
                <w:szCs w:val="16"/>
                <w:lang w:eastAsia="ko-KR"/>
              </w:rPr>
              <w:t>3.10%</w:t>
            </w:r>
          </w:p>
        </w:tc>
        <w:tc>
          <w:tcPr>
            <w:tcW w:w="630" w:type="dxa"/>
            <w:vAlign w:val="center"/>
          </w:tcPr>
          <w:p w:rsidR="009B5B11" w:rsidRPr="00A169DF" w:rsidRDefault="009B5B11" w:rsidP="00F26BBD">
            <w:pPr>
              <w:pStyle w:val="NormalWeb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16"/>
                <w:szCs w:val="16"/>
                <w:lang w:eastAsia="ko-KR"/>
              </w:rPr>
            </w:pPr>
            <w:r w:rsidRPr="00A169DF">
              <w:rPr>
                <w:rFonts w:ascii="Times New Roman" w:eastAsiaTheme="minorEastAsia" w:hAnsi="Times New Roman" w:cs="Times New Roman" w:hint="eastAsia"/>
                <w:bCs/>
                <w:color w:val="000000" w:themeColor="text1"/>
                <w:sz w:val="16"/>
                <w:szCs w:val="16"/>
                <w:lang w:eastAsia="ko-KR"/>
              </w:rPr>
              <w:t>3.05%</w:t>
            </w:r>
          </w:p>
        </w:tc>
        <w:tc>
          <w:tcPr>
            <w:tcW w:w="630" w:type="dxa"/>
            <w:vAlign w:val="center"/>
          </w:tcPr>
          <w:p w:rsidR="009B5B11" w:rsidRPr="00A169DF" w:rsidRDefault="009B5B11" w:rsidP="00F26BBD">
            <w:pPr>
              <w:pStyle w:val="NormalWeb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16"/>
                <w:szCs w:val="16"/>
                <w:lang w:eastAsia="ko-KR"/>
              </w:rPr>
            </w:pPr>
            <w:r w:rsidRPr="00A169DF">
              <w:rPr>
                <w:rFonts w:ascii="Times New Roman" w:eastAsiaTheme="minorEastAsia" w:hAnsi="Times New Roman" w:cs="Times New Roman" w:hint="eastAsia"/>
                <w:bCs/>
                <w:color w:val="000000" w:themeColor="text1"/>
                <w:sz w:val="16"/>
                <w:szCs w:val="16"/>
                <w:lang w:eastAsia="ko-KR"/>
              </w:rPr>
              <w:t>3.01%</w:t>
            </w:r>
          </w:p>
        </w:tc>
        <w:tc>
          <w:tcPr>
            <w:tcW w:w="630" w:type="dxa"/>
            <w:vAlign w:val="center"/>
          </w:tcPr>
          <w:p w:rsidR="009B5B11" w:rsidRPr="00A169DF" w:rsidRDefault="009B5B11" w:rsidP="00F26BBD">
            <w:pPr>
              <w:pStyle w:val="NormalWeb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16"/>
                <w:szCs w:val="16"/>
                <w:lang w:eastAsia="ko-KR"/>
              </w:rPr>
            </w:pPr>
            <w:r w:rsidRPr="00A169DF">
              <w:rPr>
                <w:rFonts w:ascii="Times New Roman" w:eastAsiaTheme="minorEastAsia" w:hAnsi="Times New Roman" w:cs="Times New Roman" w:hint="eastAsia"/>
                <w:bCs/>
                <w:color w:val="000000" w:themeColor="text1"/>
                <w:sz w:val="16"/>
                <w:szCs w:val="16"/>
                <w:lang w:eastAsia="ko-KR"/>
              </w:rPr>
              <w:t>2.96%</w:t>
            </w:r>
          </w:p>
        </w:tc>
        <w:tc>
          <w:tcPr>
            <w:tcW w:w="630" w:type="dxa"/>
            <w:vAlign w:val="center"/>
          </w:tcPr>
          <w:p w:rsidR="009B5B11" w:rsidRPr="00A169DF" w:rsidRDefault="009B5B11" w:rsidP="00F26BBD">
            <w:pPr>
              <w:pStyle w:val="NormalWeb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16"/>
                <w:szCs w:val="16"/>
                <w:lang w:eastAsia="ko-KR"/>
              </w:rPr>
            </w:pPr>
            <w:r w:rsidRPr="00A169DF">
              <w:rPr>
                <w:rFonts w:ascii="Times New Roman" w:eastAsiaTheme="minorEastAsia" w:hAnsi="Times New Roman" w:cs="Times New Roman" w:hint="eastAsia"/>
                <w:bCs/>
                <w:color w:val="000000" w:themeColor="text1"/>
                <w:sz w:val="16"/>
                <w:szCs w:val="16"/>
                <w:lang w:eastAsia="ko-KR"/>
              </w:rPr>
              <w:t>2.91%</w:t>
            </w:r>
          </w:p>
        </w:tc>
        <w:tc>
          <w:tcPr>
            <w:tcW w:w="630" w:type="dxa"/>
            <w:vAlign w:val="center"/>
          </w:tcPr>
          <w:p w:rsidR="009B5B11" w:rsidRPr="00A169DF" w:rsidRDefault="009B5B11" w:rsidP="00F26BBD">
            <w:pPr>
              <w:pStyle w:val="NormalWeb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16"/>
                <w:szCs w:val="16"/>
                <w:lang w:eastAsia="ko-KR"/>
              </w:rPr>
            </w:pPr>
            <w:r w:rsidRPr="00A169DF">
              <w:rPr>
                <w:rFonts w:ascii="Times New Roman" w:eastAsiaTheme="minorEastAsia" w:hAnsi="Times New Roman" w:cs="Times New Roman" w:hint="eastAsia"/>
                <w:bCs/>
                <w:color w:val="000000" w:themeColor="text1"/>
                <w:sz w:val="16"/>
                <w:szCs w:val="16"/>
                <w:lang w:eastAsia="ko-KR"/>
              </w:rPr>
              <w:t>2.67%</w:t>
            </w:r>
          </w:p>
        </w:tc>
        <w:tc>
          <w:tcPr>
            <w:tcW w:w="644" w:type="dxa"/>
            <w:vAlign w:val="center"/>
          </w:tcPr>
          <w:p w:rsidR="009B5B11" w:rsidRPr="00A169DF" w:rsidRDefault="009B5B11" w:rsidP="00F26BBD">
            <w:pPr>
              <w:pStyle w:val="NormalWeb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16"/>
                <w:szCs w:val="16"/>
                <w:lang w:eastAsia="ko-KR"/>
              </w:rPr>
            </w:pPr>
            <w:r w:rsidRPr="00A169DF">
              <w:rPr>
                <w:rFonts w:ascii="Times New Roman" w:eastAsiaTheme="minorEastAsia" w:hAnsi="Times New Roman" w:cs="Times New Roman" w:hint="eastAsia"/>
                <w:bCs/>
                <w:color w:val="000000" w:themeColor="text1"/>
                <w:sz w:val="16"/>
                <w:szCs w:val="16"/>
                <w:lang w:eastAsia="ko-KR"/>
              </w:rPr>
              <w:t>2.16%</w:t>
            </w:r>
          </w:p>
        </w:tc>
        <w:tc>
          <w:tcPr>
            <w:tcW w:w="630" w:type="dxa"/>
            <w:vAlign w:val="center"/>
          </w:tcPr>
          <w:p w:rsidR="009B5B11" w:rsidRPr="00A169DF" w:rsidRDefault="009B5B11" w:rsidP="00F26BBD">
            <w:pPr>
              <w:pStyle w:val="NormalWeb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16"/>
                <w:szCs w:val="16"/>
                <w:lang w:eastAsia="ko-KR"/>
              </w:rPr>
            </w:pPr>
            <w:r w:rsidRPr="00A169DF">
              <w:rPr>
                <w:rFonts w:ascii="Times New Roman" w:eastAsiaTheme="minorEastAsia" w:hAnsi="Times New Roman" w:cs="Times New Roman" w:hint="eastAsia"/>
                <w:bCs/>
                <w:color w:val="000000" w:themeColor="text1"/>
                <w:sz w:val="16"/>
                <w:szCs w:val="16"/>
                <w:lang w:eastAsia="ko-KR"/>
              </w:rPr>
              <w:t>1.65%</w:t>
            </w:r>
          </w:p>
        </w:tc>
        <w:tc>
          <w:tcPr>
            <w:tcW w:w="630" w:type="dxa"/>
            <w:vAlign w:val="center"/>
          </w:tcPr>
          <w:p w:rsidR="009B5B11" w:rsidRPr="00A169DF" w:rsidRDefault="009B5B11" w:rsidP="00F26BBD">
            <w:pPr>
              <w:pStyle w:val="NormalWeb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16"/>
                <w:szCs w:val="16"/>
                <w:lang w:eastAsia="ko-KR"/>
              </w:rPr>
            </w:pPr>
            <w:r w:rsidRPr="00A169DF">
              <w:rPr>
                <w:rFonts w:ascii="Times New Roman" w:eastAsiaTheme="minorEastAsia" w:hAnsi="Times New Roman" w:cs="Times New Roman" w:hint="eastAsia"/>
                <w:bCs/>
                <w:color w:val="000000" w:themeColor="text1"/>
                <w:sz w:val="16"/>
                <w:szCs w:val="16"/>
                <w:lang w:eastAsia="ko-KR"/>
              </w:rPr>
              <w:t>1.21%</w:t>
            </w:r>
          </w:p>
        </w:tc>
        <w:tc>
          <w:tcPr>
            <w:tcW w:w="630" w:type="dxa"/>
            <w:gridSpan w:val="2"/>
            <w:vAlign w:val="center"/>
          </w:tcPr>
          <w:p w:rsidR="009B5B11" w:rsidRPr="00A169DF" w:rsidRDefault="009B5B11" w:rsidP="00F26BBD">
            <w:pPr>
              <w:pStyle w:val="NormalWeb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16"/>
                <w:szCs w:val="16"/>
                <w:lang w:eastAsia="ko-KR"/>
              </w:rPr>
            </w:pPr>
            <w:r w:rsidRPr="00A169DF">
              <w:rPr>
                <w:rFonts w:ascii="Times New Roman" w:eastAsiaTheme="minorEastAsia" w:hAnsi="Times New Roman" w:cs="Times New Roman" w:hint="eastAsia"/>
                <w:bCs/>
                <w:color w:val="000000" w:themeColor="text1"/>
                <w:sz w:val="16"/>
                <w:szCs w:val="16"/>
                <w:lang w:eastAsia="ko-KR"/>
              </w:rPr>
              <w:t>0.84%</w:t>
            </w:r>
          </w:p>
        </w:tc>
      </w:tr>
    </w:tbl>
    <w:p w:rsidR="009B5B11" w:rsidRPr="009B5B11" w:rsidRDefault="009B5B11" w:rsidP="00C04D25">
      <w:pPr>
        <w:pStyle w:val="NormalWeb"/>
        <w:shd w:val="clear" w:color="auto" w:fill="FFFFFF"/>
        <w:spacing w:after="240" w:afterAutospacing="0" w:line="276" w:lineRule="auto"/>
        <w:rPr>
          <w:rFonts w:ascii="Batang" w:eastAsia="Batang" w:hAnsi="Times New Roman" w:cs="Times New Roman"/>
          <w:bCs/>
          <w:color w:val="000000" w:themeColor="text1"/>
          <w:sz w:val="24"/>
          <w:szCs w:val="24"/>
          <w:lang w:eastAsia="ko-KR"/>
        </w:rPr>
      </w:pPr>
    </w:p>
    <w:p w:rsidR="009B5B11" w:rsidRPr="009B5B11" w:rsidRDefault="009B5B11" w:rsidP="00C04D25">
      <w:pPr>
        <w:pStyle w:val="NormalWeb"/>
        <w:shd w:val="clear" w:color="auto" w:fill="FFFFFF"/>
        <w:spacing w:after="240" w:afterAutospacing="0" w:line="276" w:lineRule="auto"/>
        <w:rPr>
          <w:rFonts w:ascii="Batang" w:eastAsia="Batang" w:hAnsi="Times New Roman" w:cs="Times New Roman"/>
          <w:bCs/>
          <w:color w:val="000000" w:themeColor="text1"/>
          <w:sz w:val="24"/>
          <w:szCs w:val="24"/>
          <w:lang w:eastAsia="ko-KR"/>
        </w:rPr>
      </w:pPr>
      <w:r>
        <w:rPr>
          <w:rFonts w:ascii="Times New Roman" w:eastAsiaTheme="minorEastAsia" w:hint="eastAsia"/>
          <w:sz w:val="24"/>
          <w:lang w:eastAsia="ko-KR"/>
        </w:rPr>
        <w:t xml:space="preserve">And </w:t>
      </w:r>
      <w:proofErr w:type="spellStart"/>
      <w:proofErr w:type="gramStart"/>
      <w:r>
        <w:rPr>
          <w:rFonts w:ascii="Times New Roman" w:eastAsiaTheme="minorEastAsia" w:hint="eastAsia"/>
          <w:sz w:val="24"/>
          <w:lang w:eastAsia="ko-KR"/>
        </w:rPr>
        <w:t>mortlity</w:t>
      </w:r>
      <w:proofErr w:type="spellEnd"/>
      <w:r>
        <w:rPr>
          <w:rFonts w:ascii="Times New Roman" w:eastAsiaTheme="minorEastAsia" w:hint="eastAsia"/>
          <w:sz w:val="24"/>
          <w:lang w:eastAsia="ko-KR"/>
        </w:rPr>
        <w:t xml:space="preserve"> rates for future period is</w:t>
      </w:r>
      <w:proofErr w:type="gramEnd"/>
      <w:r>
        <w:rPr>
          <w:rFonts w:ascii="Times New Roman" w:eastAsiaTheme="minorEastAsia" w:hint="eastAsia"/>
          <w:sz w:val="24"/>
          <w:lang w:eastAsia="ko-KR"/>
        </w:rPr>
        <w:t xml:space="preserve"> determined by following formula:</w:t>
      </w:r>
    </w:p>
    <w:p w:rsidR="00F26BBD" w:rsidRPr="005A106A" w:rsidRDefault="00003167" w:rsidP="00C04D25">
      <w:pPr>
        <w:pStyle w:val="NormalWeb"/>
        <w:shd w:val="clear" w:color="auto" w:fill="FFFFFF"/>
        <w:spacing w:after="240" w:afterAutospacing="0" w:line="276" w:lineRule="auto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ko-KR"/>
        </w:rPr>
      </w:pPr>
      <m:oMathPara>
        <m:oMathParaPr>
          <m:jc m:val="center"/>
        </m:oMathParaPr>
        <m:oMath>
          <m:sSubSup>
            <m:sSubSupPr>
              <m:ctrlPr>
                <w:rPr>
                  <w:rFonts w:ascii="Cambria Math" w:eastAsiaTheme="minorEastAsia" w:hAnsi="Cambria Math" w:cs="Times New Roman"/>
                  <w:bCs/>
                  <w:color w:val="000000" w:themeColor="text1"/>
                  <w:sz w:val="24"/>
                  <w:szCs w:val="24"/>
                  <w:lang w:eastAsia="ko-KR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  <w:lang w:eastAsia="ko-KR"/>
                </w:rPr>
                <m:t>q</m:t>
              </m:r>
            </m:e>
            <m:sub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  <w:lang w:eastAsia="ko-KR"/>
                </w:rPr>
                <m:t>x</m:t>
              </m:r>
            </m:sub>
            <m:sup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  <w:lang w:eastAsia="ko-KR"/>
                </w:rPr>
                <m:t>2</m:t>
              </m:r>
            </m:sup>
          </m:sSubSup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  <w:lang w:eastAsia="ko-KR"/>
            </w:rPr>
            <m:t>=</m:t>
          </m:r>
          <m:sSubSup>
            <m:sSubSupPr>
              <m:ctrlPr>
                <w:rPr>
                  <w:rFonts w:ascii="Cambria Math" w:eastAsiaTheme="minorEastAsia" w:hAnsi="Cambria Math" w:cs="Times New Roman"/>
                  <w:bCs/>
                  <w:color w:val="000000" w:themeColor="text1"/>
                  <w:sz w:val="24"/>
                  <w:szCs w:val="24"/>
                  <w:lang w:eastAsia="ko-KR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  <w:lang w:eastAsia="ko-KR"/>
                </w:rPr>
                <m:t>q</m:t>
              </m:r>
            </m:e>
            <m:sub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  <w:lang w:eastAsia="ko-KR"/>
                </w:rPr>
                <m:t>x</m:t>
              </m:r>
            </m:sub>
            <m:sup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  <w:lang w:eastAsia="ko-KR"/>
                </w:rPr>
                <m:t>1</m:t>
              </m:r>
            </m:sup>
          </m:sSubSup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  <w:lang w:eastAsia="ko-KR"/>
            </w:rPr>
            <m:t>*</m:t>
          </m:r>
          <m:nary>
            <m:naryPr>
              <m:chr m:val="∏"/>
              <m:limLoc m:val="undOvr"/>
              <m:ctrlPr>
                <w:rPr>
                  <w:rFonts w:ascii="Cambria Math" w:eastAsiaTheme="minorEastAsia" w:hAnsi="Cambria Math" w:cs="Times New Roman"/>
                  <w:bCs/>
                  <w:i/>
                  <w:color w:val="000000" w:themeColor="text1"/>
                  <w:sz w:val="24"/>
                  <w:szCs w:val="24"/>
                  <w:lang w:eastAsia="ko-KR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  <w:lang w:eastAsia="ko-KR"/>
                </w:rPr>
                <m:t>i=1</m:t>
              </m:r>
            </m:sub>
            <m:sup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  <w:lang w:eastAsia="ko-KR"/>
                </w:rPr>
                <m:t>n</m:t>
              </m:r>
            </m:sup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  <w:lang w:eastAsia="ko-KR"/>
                </w:rPr>
                <m:t>(1-</m:t>
              </m:r>
              <m:sSubSup>
                <m:sSubSupPr>
                  <m:ctrlPr>
                    <w:rPr>
                      <w:rFonts w:ascii="Cambria Math" w:eastAsiaTheme="minorEastAsia" w:hAnsi="Cambria Math" w:cs="Times New Roman"/>
                      <w:bCs/>
                      <w:i/>
                      <w:color w:val="000000" w:themeColor="text1"/>
                      <w:sz w:val="24"/>
                      <w:szCs w:val="24"/>
                      <w:lang w:eastAsia="ko-KR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  <w:lang w:eastAsia="ko-KR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  <w:lang w:eastAsia="ko-KR"/>
                    </w:rPr>
                    <m:t>x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  <w:lang w:eastAsia="ko-KR"/>
                    </w:rPr>
                    <m:t>i</m:t>
                  </m:r>
                </m:sup>
              </m:sSubSup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  <w:lang w:eastAsia="ko-KR"/>
                </w:rPr>
                <m:t>)</m:t>
              </m:r>
            </m:e>
          </m:nary>
        </m:oMath>
      </m:oMathPara>
    </w:p>
    <w:p w:rsidR="009C40D1" w:rsidRDefault="009C40D1" w:rsidP="00C04D25">
      <w:pPr>
        <w:pStyle w:val="NormalWeb"/>
        <w:shd w:val="clear" w:color="auto" w:fill="FFFFFF"/>
        <w:spacing w:after="240" w:afterAutospacing="0" w:line="276" w:lineRule="auto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ko-KR"/>
        </w:rPr>
      </w:pPr>
      <w:proofErr w:type="gramStart"/>
      <w:r>
        <w:rPr>
          <w:rFonts w:ascii="Times New Roman" w:eastAsiaTheme="minorEastAsia" w:hAnsi="Times New Roman" w:cs="Times New Roman" w:hint="eastAsia"/>
          <w:sz w:val="24"/>
          <w:lang w:eastAsia="ko-KR"/>
        </w:rPr>
        <w:t>where</w:t>
      </w:r>
      <w:proofErr w:type="gramEnd"/>
      <w:r>
        <w:rPr>
          <w:rFonts w:ascii="Times New Roman" w:eastAsiaTheme="minorEastAsia" w:hAnsi="Times New Roman" w:cs="Times New Roman" w:hint="eastAsia"/>
          <w:sz w:val="24"/>
          <w:lang w:eastAsia="ko-KR"/>
        </w:rPr>
        <w:t xml:space="preserve"> </w:t>
      </w:r>
      <m:oMath>
        <m:sSubSup>
          <m:sSubSupPr>
            <m:ctrlPr>
              <w:rPr>
                <w:rFonts w:ascii="Cambria Math" w:eastAsiaTheme="minorEastAsia" w:hAnsi="Cambria Math" w:cs="Times New Roman"/>
                <w:bCs/>
                <w:color w:val="000000" w:themeColor="text1"/>
                <w:sz w:val="24"/>
                <w:szCs w:val="24"/>
                <w:lang w:eastAsia="ko-KR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  <w:lang w:eastAsia="ko-KR"/>
              </w:rPr>
              <m:t>q</m:t>
            </m:r>
          </m:e>
          <m:sub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  <w:lang w:eastAsia="ko-KR"/>
              </w:rPr>
              <m:t>x</m:t>
            </m:r>
          </m:sub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  <w:lang w:eastAsia="ko-KR"/>
              </w:rPr>
              <m:t>2</m:t>
            </m:r>
          </m:sup>
        </m:sSubSup>
      </m:oMath>
      <w:r>
        <w:rPr>
          <w:rFonts w:ascii="Times New Roman" w:eastAsiaTheme="minorEastAsia" w:hAnsi="Times New Roman" w:cs="Times New Roman" w:hint="eastAsia"/>
          <w:bCs/>
          <w:color w:val="000000" w:themeColor="text1"/>
          <w:sz w:val="24"/>
          <w:szCs w:val="24"/>
          <w:lang w:eastAsia="ko-KR"/>
        </w:rPr>
        <w:t xml:space="preserve"> denotes mortality rate for future period,</w:t>
      </w:r>
      <w:r>
        <w:rPr>
          <w:rFonts w:ascii="Times New Roman" w:eastAsiaTheme="minorEastAsia" w:hAnsi="Times New Roman" w:cs="Times New Roman" w:hint="eastAsia"/>
          <w:sz w:val="24"/>
          <w:lang w:eastAsia="ko-KR"/>
        </w:rPr>
        <w:t xml:space="preserve"> </w:t>
      </w:r>
      <m:oMath>
        <m:sSubSup>
          <m:sSubSupPr>
            <m:ctrlPr>
              <w:rPr>
                <w:rFonts w:ascii="Cambria Math" w:eastAsiaTheme="minorEastAsia" w:hAnsi="Cambria Math" w:cs="Times New Roman"/>
                <w:bCs/>
                <w:color w:val="000000" w:themeColor="text1"/>
                <w:sz w:val="24"/>
                <w:szCs w:val="24"/>
                <w:lang w:eastAsia="ko-KR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  <w:lang w:eastAsia="ko-KR"/>
              </w:rPr>
              <m:t>q</m:t>
            </m:r>
          </m:e>
          <m:sub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  <w:lang w:eastAsia="ko-KR"/>
              </w:rPr>
              <m:t>x</m:t>
            </m:r>
          </m:sub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  <w:lang w:eastAsia="ko-KR"/>
              </w:rPr>
              <m:t>1</m:t>
            </m:r>
          </m:sup>
        </m:sSubSup>
      </m:oMath>
      <w:r>
        <w:rPr>
          <w:rFonts w:ascii="Times New Roman" w:eastAsiaTheme="minorEastAsia" w:hAnsi="Times New Roman" w:cs="Times New Roman" w:hint="eastAsia"/>
          <w:bCs/>
          <w:color w:val="000000" w:themeColor="text1"/>
          <w:sz w:val="24"/>
          <w:szCs w:val="24"/>
          <w:lang w:eastAsia="ko-KR"/>
        </w:rPr>
        <w:t xml:space="preserve"> denotes reference mortality rate and </w:t>
      </w:r>
      <m:oMath>
        <m:sSubSup>
          <m:sSubSupPr>
            <m:ctrlPr>
              <w:rPr>
                <w:rFonts w:ascii="Cambria Math" w:eastAsiaTheme="minorEastAsia" w:hAnsi="Cambria Math" w:cs="Times New Roman"/>
                <w:bCs/>
                <w:i/>
                <w:color w:val="000000" w:themeColor="text1"/>
                <w:sz w:val="24"/>
                <w:szCs w:val="24"/>
                <w:lang w:eastAsia="ko-KR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  <w:lang w:eastAsia="ko-KR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  <w:lang w:eastAsia="ko-KR"/>
              </w:rPr>
              <m:t>x</m:t>
            </m:r>
          </m:sub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  <w:lang w:eastAsia="ko-KR"/>
              </w:rPr>
              <m:t>i</m:t>
            </m:r>
          </m:sup>
        </m:sSubSup>
      </m:oMath>
      <w:r>
        <w:rPr>
          <w:rFonts w:ascii="Times New Roman" w:eastAsiaTheme="minorEastAsia" w:hAnsi="Times New Roman" w:cs="Times New Roman" w:hint="eastAsia"/>
          <w:bCs/>
          <w:color w:val="000000" w:themeColor="text1"/>
          <w:sz w:val="24"/>
          <w:szCs w:val="24"/>
          <w:lang w:eastAsia="ko-KR"/>
        </w:rPr>
        <w:t xml:space="preserve"> denotes improvement factor.</w:t>
      </w:r>
    </w:p>
    <w:p w:rsidR="009C40D1" w:rsidRDefault="009C40D1" w:rsidP="00176C93">
      <w:pPr>
        <w:pStyle w:val="NormalWeb"/>
        <w:shd w:val="clear" w:color="auto" w:fill="FFFFFF"/>
        <w:spacing w:after="240" w:afterAutospacing="0" w:line="276" w:lineRule="auto"/>
        <w:ind w:left="1920" w:hangingChars="800" w:hanging="1920"/>
        <w:rPr>
          <w:rFonts w:asciiTheme="minorBidi" w:eastAsiaTheme="minorEastAsia" w:hAnsiTheme="minorBidi" w:cstheme="minorBidi"/>
          <w:b/>
          <w:bCs/>
          <w:color w:val="000000" w:themeColor="text1"/>
          <w:sz w:val="24"/>
          <w:szCs w:val="24"/>
          <w:lang w:eastAsia="ko-KR"/>
        </w:rPr>
      </w:pPr>
    </w:p>
    <w:p w:rsidR="00176C93" w:rsidRPr="007F2CDA" w:rsidRDefault="006A5CE3" w:rsidP="00176C93">
      <w:pPr>
        <w:pStyle w:val="NormalWeb"/>
        <w:shd w:val="clear" w:color="auto" w:fill="FFFFFF"/>
        <w:spacing w:after="240" w:afterAutospacing="0" w:line="276" w:lineRule="auto"/>
        <w:ind w:left="1920" w:hangingChars="800" w:hanging="1920"/>
        <w:rPr>
          <w:rFonts w:asciiTheme="minorBidi" w:eastAsiaTheme="minorEastAsia" w:hAnsiTheme="minorBidi" w:cstheme="minorBidi"/>
          <w:b/>
          <w:bCs/>
          <w:color w:val="000000" w:themeColor="text1"/>
          <w:sz w:val="24"/>
          <w:szCs w:val="24"/>
          <w:lang w:eastAsia="ko-KR"/>
        </w:rPr>
      </w:pPr>
      <w:r>
        <w:rPr>
          <w:rFonts w:asciiTheme="minorBidi" w:eastAsiaTheme="minorEastAsia" w:hAnsiTheme="minorBidi" w:cstheme="minorBidi" w:hint="eastAsia"/>
          <w:b/>
          <w:bCs/>
          <w:color w:val="000000" w:themeColor="text1"/>
          <w:sz w:val="24"/>
          <w:szCs w:val="24"/>
          <w:lang w:eastAsia="ko-KR"/>
        </w:rPr>
        <w:t xml:space="preserve">Models for the </w:t>
      </w:r>
      <w:r w:rsidR="009C40D1">
        <w:rPr>
          <w:rFonts w:asciiTheme="minorBidi" w:eastAsiaTheme="minorEastAsia" w:hAnsiTheme="minorBidi" w:cstheme="minorBidi" w:hint="eastAsia"/>
          <w:b/>
          <w:bCs/>
          <w:color w:val="000000" w:themeColor="text1"/>
          <w:sz w:val="24"/>
          <w:szCs w:val="24"/>
          <w:lang w:eastAsia="ko-KR"/>
        </w:rPr>
        <w:t>Pricing of Longevity Swap</w:t>
      </w:r>
    </w:p>
    <w:p w:rsidR="00176C93" w:rsidRPr="00B522F2" w:rsidRDefault="00176C93" w:rsidP="00176C93">
      <w:pPr>
        <w:wordWrap/>
        <w:spacing w:line="300" w:lineRule="exact"/>
        <w:ind w:firstLineChars="850" w:firstLine="2040"/>
        <w:rPr>
          <w:rFonts w:ascii="Times New Roman" w:eastAsia="Malgun Gothic"/>
          <w:sz w:val="24"/>
        </w:rPr>
      </w:pPr>
    </w:p>
    <w:p w:rsidR="00176C93" w:rsidRPr="00176C93" w:rsidRDefault="00176C93" w:rsidP="00176C93">
      <w:pPr>
        <w:adjustRightInd w:val="0"/>
        <w:spacing w:after="240"/>
        <w:ind w:firstLineChars="100" w:firstLine="240"/>
        <w:rPr>
          <w:rFonts w:ascii="Times New Roman"/>
          <w:color w:val="000000" w:themeColor="text1"/>
          <w:sz w:val="24"/>
        </w:rPr>
      </w:pPr>
      <w:r w:rsidRPr="00176C93">
        <w:rPr>
          <w:rFonts w:ascii="Times New Roman"/>
          <w:color w:val="000000" w:themeColor="text1"/>
          <w:sz w:val="24"/>
        </w:rPr>
        <w:t xml:space="preserve">Let the random variable </w:t>
      </w: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D</m:t>
            </m:r>
          </m:e>
          <m:sub>
            <m:r>
              <w:rPr>
                <w:rFonts w:ascii="Cambria Math" w:hAnsi="Cambria Math"/>
                <w:sz w:val="24"/>
              </w:rPr>
              <m:t>xt</m:t>
            </m:r>
          </m:sub>
        </m:sSub>
      </m:oMath>
      <w:r w:rsidRPr="00176C93">
        <w:rPr>
          <w:rFonts w:ascii="Times New Roman"/>
          <w:i/>
          <w:iCs/>
          <w:color w:val="000000" w:themeColor="text1"/>
          <w:sz w:val="24"/>
        </w:rPr>
        <w:t xml:space="preserve"> </w:t>
      </w:r>
      <w:r w:rsidRPr="00176C93">
        <w:rPr>
          <w:rFonts w:ascii="Times New Roman"/>
          <w:color w:val="000000" w:themeColor="text1"/>
          <w:sz w:val="24"/>
        </w:rPr>
        <w:t xml:space="preserve">denote the number of deaths in a population at age </w:t>
      </w:r>
      <w:r w:rsidRPr="00176C93">
        <w:rPr>
          <w:rFonts w:ascii="Times New Roman"/>
          <w:i/>
          <w:iCs/>
          <w:color w:val="000000" w:themeColor="text1"/>
          <w:sz w:val="24"/>
        </w:rPr>
        <w:t xml:space="preserve">x </w:t>
      </w:r>
      <w:r w:rsidRPr="00176C93">
        <w:rPr>
          <w:rFonts w:ascii="Times New Roman"/>
          <w:color w:val="000000" w:themeColor="text1"/>
          <w:sz w:val="24"/>
        </w:rPr>
        <w:t xml:space="preserve">and time </w:t>
      </w:r>
      <w:r w:rsidRPr="00176C93">
        <w:rPr>
          <w:rFonts w:ascii="Times New Roman"/>
          <w:i/>
          <w:iCs/>
          <w:color w:val="000000" w:themeColor="text1"/>
          <w:sz w:val="24"/>
        </w:rPr>
        <w:t>t</w:t>
      </w:r>
      <w:r w:rsidRPr="00176C93">
        <w:rPr>
          <w:rFonts w:ascii="Times New Roman"/>
          <w:color w:val="000000" w:themeColor="text1"/>
          <w:sz w:val="24"/>
        </w:rPr>
        <w:t>. A rectangular data array (</w:t>
      </w: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d</m:t>
            </m:r>
          </m:e>
          <m:sub>
            <m:r>
              <w:rPr>
                <w:rFonts w:ascii="Cambria Math" w:hAnsi="Cambria Math"/>
                <w:sz w:val="24"/>
              </w:rPr>
              <m:t>xt</m:t>
            </m:r>
          </m:sub>
        </m:sSub>
      </m:oMath>
      <w:proofErr w:type="gramStart"/>
      <w:r w:rsidRPr="00176C93">
        <w:rPr>
          <w:rFonts w:ascii="Times New Roman"/>
          <w:color w:val="000000" w:themeColor="text1"/>
          <w:sz w:val="24"/>
        </w:rPr>
        <w:t xml:space="preserve">, </w:t>
      </w:r>
      <w:proofErr w:type="gramEnd"/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e</m:t>
            </m:r>
          </m:e>
          <m:sub>
            <m:r>
              <w:rPr>
                <w:rFonts w:ascii="Cambria Math" w:hAnsi="Cambria Math"/>
                <w:sz w:val="24"/>
              </w:rPr>
              <m:t>xt</m:t>
            </m:r>
          </m:sub>
        </m:sSub>
      </m:oMath>
      <w:r w:rsidRPr="00176C93">
        <w:rPr>
          <w:rFonts w:ascii="Times New Roman"/>
          <w:color w:val="000000" w:themeColor="text1"/>
          <w:sz w:val="24"/>
        </w:rPr>
        <w:t xml:space="preserve">) is available for </w:t>
      </w:r>
      <w:r>
        <w:rPr>
          <w:rFonts w:ascii="Times New Roman" w:hint="eastAsia"/>
          <w:color w:val="000000" w:themeColor="text1"/>
          <w:sz w:val="24"/>
        </w:rPr>
        <w:t xml:space="preserve">the </w:t>
      </w:r>
      <w:r w:rsidRPr="00176C93">
        <w:rPr>
          <w:rFonts w:ascii="Times New Roman"/>
          <w:color w:val="000000" w:themeColor="text1"/>
          <w:sz w:val="24"/>
        </w:rPr>
        <w:t xml:space="preserve">analysis where </w:t>
      </w: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d</m:t>
            </m:r>
          </m:e>
          <m:sub>
            <m:r>
              <w:rPr>
                <w:rFonts w:ascii="Cambria Math" w:hAnsi="Cambria Math"/>
                <w:sz w:val="24"/>
              </w:rPr>
              <m:t>xt</m:t>
            </m:r>
          </m:sub>
        </m:sSub>
      </m:oMath>
      <w:r w:rsidRPr="00176C93">
        <w:rPr>
          <w:rFonts w:ascii="Times New Roman"/>
          <w:i/>
          <w:iCs/>
          <w:color w:val="000000" w:themeColor="text1"/>
          <w:sz w:val="24"/>
        </w:rPr>
        <w:t xml:space="preserve"> </w:t>
      </w:r>
      <w:r w:rsidRPr="00176C93">
        <w:rPr>
          <w:rFonts w:ascii="Times New Roman"/>
          <w:color w:val="000000" w:themeColor="text1"/>
          <w:sz w:val="24"/>
        </w:rPr>
        <w:t xml:space="preserve">is the actual number of deaths and </w:t>
      </w: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e</m:t>
            </m:r>
          </m:e>
          <m:sub>
            <m:r>
              <w:rPr>
                <w:rFonts w:ascii="Cambria Math" w:hAnsi="Cambria Math"/>
                <w:sz w:val="24"/>
              </w:rPr>
              <m:t>xt</m:t>
            </m:r>
          </m:sub>
        </m:sSub>
      </m:oMath>
      <w:r w:rsidRPr="00176C93">
        <w:rPr>
          <w:rFonts w:ascii="Times New Roman"/>
          <w:i/>
          <w:iCs/>
          <w:color w:val="000000" w:themeColor="text1"/>
          <w:sz w:val="24"/>
        </w:rPr>
        <w:t xml:space="preserve"> </w:t>
      </w:r>
      <w:r w:rsidRPr="00176C93">
        <w:rPr>
          <w:rFonts w:ascii="Times New Roman"/>
          <w:color w:val="000000" w:themeColor="text1"/>
          <w:sz w:val="24"/>
        </w:rPr>
        <w:t xml:space="preserve">is the matching exposure to the risk of death. The force of mortality and empirical mortality rates are denoted by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4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4"/>
              </w:rPr>
              <m:t>μ</m:t>
            </m:r>
          </m:e>
          <m:sub>
            <m:r>
              <w:rPr>
                <w:rFonts w:ascii="Cambria Math" w:hAnsi="Cambria Math"/>
                <w:color w:val="000000" w:themeColor="text1"/>
                <w:sz w:val="24"/>
              </w:rPr>
              <m:t>xt</m:t>
            </m:r>
          </m:sub>
        </m:sSub>
      </m:oMath>
      <w:r w:rsidRPr="00176C93">
        <w:rPr>
          <w:rFonts w:ascii="Times New Roman"/>
          <w:color w:val="000000" w:themeColor="text1"/>
          <w:sz w:val="24"/>
        </w:rPr>
        <w:t xml:space="preserve"> </w:t>
      </w:r>
      <w:proofErr w:type="gramStart"/>
      <w:r w:rsidRPr="00176C93">
        <w:rPr>
          <w:rFonts w:ascii="Times New Roman"/>
          <w:color w:val="000000" w:themeColor="text1"/>
          <w:sz w:val="24"/>
        </w:rPr>
        <w:t xml:space="preserve">=  </w:t>
      </w:r>
      <w:proofErr w:type="gramEnd"/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4"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i/>
                    <w:color w:val="000000" w:themeColor="text1"/>
                    <w:sz w:val="24"/>
                  </w:rPr>
                </m:ctrlPr>
              </m:accPr>
              <m:e>
                <m:r>
                  <w:rPr>
                    <w:rFonts w:ascii="Cambria Math" w:hAnsi="Cambria Math"/>
                    <w:color w:val="000000" w:themeColor="text1"/>
                    <w:sz w:val="24"/>
                  </w:rPr>
                  <m:t>m</m:t>
                </m:r>
              </m:e>
            </m:acc>
          </m:e>
          <m:sub>
            <m:r>
              <w:rPr>
                <w:rFonts w:ascii="Cambria Math" w:hAnsi="Cambria Math"/>
                <w:color w:val="000000" w:themeColor="text1"/>
                <w:sz w:val="24"/>
              </w:rPr>
              <m:t>xt</m:t>
            </m:r>
          </m:sub>
        </m:sSub>
        <m:r>
          <w:rPr>
            <w:rFonts w:ascii="Cambria Math"/>
            <w:color w:val="000000" w:themeColor="text1"/>
            <w:sz w:val="24"/>
          </w:rPr>
          <m:t xml:space="preserve"> </m:t>
        </m:r>
      </m:oMath>
      <w:r w:rsidRPr="00176C93">
        <w:rPr>
          <w:rFonts w:ascii="Times New Roman"/>
          <w:color w:val="000000" w:themeColor="text1"/>
          <w:sz w:val="24"/>
        </w:rPr>
        <w:t xml:space="preserve">= 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  <w:sz w:val="24"/>
                  </w:rPr>
                  <m:t>d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sz w:val="24"/>
                  </w:rPr>
                  <m:t>xt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  <w:sz w:val="24"/>
                  </w:rPr>
                  <m:t>e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sz w:val="24"/>
                  </w:rPr>
                  <m:t>xt</m:t>
                </m:r>
              </m:sub>
            </m:sSub>
          </m:den>
        </m:f>
        <m:r>
          <w:rPr>
            <w:rFonts w:ascii="Cambria Math"/>
            <w:color w:val="000000" w:themeColor="text1"/>
            <w:sz w:val="24"/>
          </w:rPr>
          <m:t xml:space="preserve"> . </m:t>
        </m:r>
      </m:oMath>
      <w:r w:rsidRPr="00176C93">
        <w:rPr>
          <w:rFonts w:ascii="Times New Roman"/>
          <w:color w:val="000000" w:themeColor="text1"/>
          <w:sz w:val="24"/>
        </w:rPr>
        <w:t xml:space="preserve"> The Lee–Carter model structure is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4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4"/>
              </w:rPr>
              <m:t>μ</m:t>
            </m:r>
          </m:e>
          <m:sub>
            <m:r>
              <w:rPr>
                <w:rFonts w:ascii="Cambria Math" w:hAnsi="Cambria Math"/>
                <w:color w:val="000000" w:themeColor="text1"/>
                <w:sz w:val="24"/>
              </w:rPr>
              <m:t>xt</m:t>
            </m:r>
          </m:sub>
        </m:sSub>
      </m:oMath>
      <w:r w:rsidRPr="00176C93">
        <w:rPr>
          <w:rFonts w:ascii="Times New Roman"/>
          <w:color w:val="000000" w:themeColor="text1"/>
          <w:sz w:val="24"/>
        </w:rPr>
        <w:t xml:space="preserve"> = exp(</w:t>
      </w: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i/>
                    <w:sz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</w:rPr>
                  <m:t>a</m:t>
                </m:r>
              </m:e>
            </m:acc>
          </m:e>
          <m:sub>
            <m:r>
              <w:rPr>
                <w:rFonts w:ascii="Cambria Math" w:hAnsi="Cambria Math"/>
                <w:sz w:val="24"/>
              </w:rPr>
              <m:t>x</m:t>
            </m:r>
          </m:sub>
        </m:sSub>
        <m:r>
          <w:rPr>
            <w:rFonts w:ascii="Cambria Math"/>
            <w:sz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i/>
                    <w:sz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</w:rPr>
                  <m:t>b</m:t>
                </m:r>
              </m:e>
            </m:acc>
          </m:e>
          <m:sub>
            <m:r>
              <w:rPr>
                <w:rFonts w:ascii="Cambria Math" w:hAnsi="Cambria Math"/>
                <w:sz w:val="24"/>
              </w:rPr>
              <m:t>x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i/>
                    <w:sz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</w:rPr>
                  <m:t>k</m:t>
                </m:r>
              </m:e>
            </m:acc>
          </m:e>
          <m:sub>
            <m:r>
              <w:rPr>
                <w:rFonts w:ascii="Cambria Math" w:hAnsi="Cambria Math"/>
                <w:sz w:val="24"/>
              </w:rPr>
              <m:t>t</m:t>
            </m:r>
          </m:sub>
        </m:sSub>
      </m:oMath>
      <w:r w:rsidRPr="00176C93">
        <w:rPr>
          <w:rFonts w:ascii="Times New Roman"/>
          <w:color w:val="000000" w:themeColor="text1"/>
          <w:sz w:val="24"/>
        </w:rPr>
        <w:t>).</w:t>
      </w:r>
      <w:r>
        <w:rPr>
          <w:rFonts w:ascii="Times New Roman" w:hint="eastAsia"/>
          <w:color w:val="000000" w:themeColor="text1"/>
          <w:sz w:val="24"/>
        </w:rPr>
        <w:t xml:space="preserve"> </w:t>
      </w:r>
      <w:r w:rsidRPr="00176C93">
        <w:rPr>
          <w:rFonts w:ascii="Times New Roman"/>
          <w:color w:val="000000" w:themeColor="text1"/>
          <w:sz w:val="24"/>
        </w:rPr>
        <w:t xml:space="preserve">The structure is designed to capture age–period effects with the </w:t>
      </w: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i/>
                    <w:sz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</w:rPr>
                  <m:t>a</m:t>
                </m:r>
              </m:e>
            </m:acc>
          </m:e>
          <m:sub>
            <m:r>
              <w:rPr>
                <w:rFonts w:ascii="Cambria Math" w:hAnsi="Cambria Math"/>
                <w:sz w:val="24"/>
              </w:rPr>
              <m:t>x</m:t>
            </m:r>
          </m:sub>
        </m:sSub>
      </m:oMath>
      <w:r w:rsidRPr="00176C93">
        <w:rPr>
          <w:rFonts w:ascii="Times New Roman"/>
          <w:i/>
          <w:iCs/>
          <w:color w:val="000000" w:themeColor="text1"/>
          <w:sz w:val="24"/>
        </w:rPr>
        <w:t xml:space="preserve"> </w:t>
      </w:r>
      <w:r w:rsidRPr="00176C93">
        <w:rPr>
          <w:rFonts w:ascii="Times New Roman"/>
          <w:color w:val="000000" w:themeColor="text1"/>
          <w:sz w:val="24"/>
        </w:rPr>
        <w:t xml:space="preserve">terms incorporating the main age effects, averaged over time, and terms </w:t>
      </w: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i/>
                    <w:sz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</w:rPr>
                  <m:t>b</m:t>
                </m:r>
              </m:e>
            </m:acc>
          </m:e>
          <m:sub>
            <m:r>
              <w:rPr>
                <w:rFonts w:ascii="Cambria Math" w:hAnsi="Cambria Math"/>
                <w:sz w:val="24"/>
              </w:rPr>
              <m:t>x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i/>
                    <w:sz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</w:rPr>
                  <m:t>k</m:t>
                </m:r>
              </m:e>
            </m:acc>
          </m:e>
          <m:sub>
            <m:r>
              <w:rPr>
                <w:rFonts w:ascii="Cambria Math" w:hAnsi="Cambria Math"/>
                <w:sz w:val="24"/>
              </w:rPr>
              <m:t>t</m:t>
            </m:r>
          </m:sub>
        </m:sSub>
      </m:oMath>
      <w:r w:rsidRPr="00176C93">
        <w:rPr>
          <w:rFonts w:ascii="Times New Roman"/>
          <w:i/>
          <w:iCs/>
          <w:color w:val="000000" w:themeColor="text1"/>
          <w:sz w:val="24"/>
        </w:rPr>
        <w:t xml:space="preserve"> </w:t>
      </w:r>
      <w:r w:rsidRPr="00176C93">
        <w:rPr>
          <w:rFonts w:ascii="Times New Roman"/>
          <w:color w:val="000000" w:themeColor="text1"/>
          <w:sz w:val="24"/>
        </w:rPr>
        <w:t xml:space="preserve">incorporating the age specific period trends. We </w:t>
      </w:r>
      <w:r>
        <w:rPr>
          <w:rFonts w:ascii="Times New Roman" w:hint="eastAsia"/>
          <w:color w:val="000000" w:themeColor="text1"/>
          <w:sz w:val="24"/>
        </w:rPr>
        <w:t xml:space="preserve">can </w:t>
      </w:r>
      <w:r w:rsidRPr="00176C93">
        <w:rPr>
          <w:rFonts w:ascii="Times New Roman"/>
          <w:color w:val="000000" w:themeColor="text1"/>
          <w:sz w:val="24"/>
        </w:rPr>
        <w:t xml:space="preserve">write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4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4"/>
              </w:rPr>
              <m:t>μ</m:t>
            </m:r>
          </m:e>
          <m:sub>
            <m:r>
              <w:rPr>
                <w:rFonts w:ascii="Cambria Math" w:hAnsi="Cambria Math"/>
                <w:color w:val="000000" w:themeColor="text1"/>
                <w:sz w:val="24"/>
              </w:rPr>
              <m:t>xt</m:t>
            </m:r>
          </m:sub>
        </m:sSub>
      </m:oMath>
      <w:r w:rsidRPr="00176C93">
        <w:rPr>
          <w:rFonts w:ascii="Times New Roman"/>
          <w:color w:val="000000" w:themeColor="text1"/>
          <w:sz w:val="24"/>
        </w:rPr>
        <w:t xml:space="preserve"> = </w:t>
      </w:r>
      <w:proofErr w:type="gramStart"/>
      <w:r w:rsidRPr="00176C93">
        <w:rPr>
          <w:rFonts w:ascii="Times New Roman"/>
          <w:color w:val="000000" w:themeColor="text1"/>
          <w:sz w:val="24"/>
        </w:rPr>
        <w:t>exp(</w:t>
      </w:r>
      <w:proofErr w:type="gramEnd"/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i/>
                    <w:sz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</w:rPr>
                  <m:t>a</m:t>
                </m:r>
              </m:e>
            </m:acc>
          </m:e>
          <m:sub>
            <m:r>
              <w:rPr>
                <w:rFonts w:ascii="Cambria Math" w:hAnsi="Cambria Math"/>
                <w:sz w:val="24"/>
              </w:rPr>
              <m:t>x</m:t>
            </m:r>
          </m:sub>
        </m:sSub>
      </m:oMath>
      <w:r w:rsidRPr="00176C93">
        <w:rPr>
          <w:rFonts w:ascii="Times New Roman"/>
          <w:color w:val="000000" w:themeColor="text1"/>
          <w:sz w:val="24"/>
        </w:rPr>
        <w:t xml:space="preserve"> + log F(x,t)) in general, where specifically the mortality reduction factor log F(x,t) </w:t>
      </w:r>
      <w:r w:rsidRPr="00176C93">
        <w:rPr>
          <w:rFonts w:ascii="Times New Roman" w:eastAsia="MTSY"/>
          <w:color w:val="000000" w:themeColor="text1"/>
          <w:sz w:val="24"/>
        </w:rPr>
        <w:t xml:space="preserve">= </w:t>
      </w: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i/>
                    <w:sz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</w:rPr>
                  <m:t>b</m:t>
                </m:r>
              </m:e>
            </m:acc>
          </m:e>
          <m:sub>
            <m:r>
              <w:rPr>
                <w:rFonts w:ascii="Cambria Math" w:hAnsi="Cambria Math"/>
                <w:sz w:val="24"/>
              </w:rPr>
              <m:t>x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i/>
                    <w:sz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</w:rPr>
                  <m:t>k</m:t>
                </m:r>
              </m:e>
            </m:acc>
          </m:e>
          <m:sub>
            <m:r>
              <w:rPr>
                <w:rFonts w:ascii="Cambria Math" w:hAnsi="Cambria Math"/>
                <w:sz w:val="24"/>
              </w:rPr>
              <m:t>t</m:t>
            </m:r>
          </m:sub>
        </m:sSub>
        <m:r>
          <w:rPr>
            <w:rFonts w:ascii="Cambria Math"/>
            <w:color w:val="000000" w:themeColor="text1"/>
            <w:sz w:val="24"/>
          </w:rPr>
          <m:t>.</m:t>
        </m:r>
      </m:oMath>
    </w:p>
    <w:p w:rsidR="00927F59" w:rsidRDefault="00176C93" w:rsidP="00927F59">
      <w:pPr>
        <w:adjustRightInd w:val="0"/>
        <w:spacing w:after="240"/>
        <w:ind w:firstLineChars="100" w:firstLine="240"/>
        <w:rPr>
          <w:rFonts w:ascii="Times New Roman"/>
          <w:color w:val="000000" w:themeColor="text1"/>
          <w:sz w:val="24"/>
        </w:rPr>
      </w:pPr>
      <w:r w:rsidRPr="00176C93">
        <w:rPr>
          <w:rFonts w:ascii="Times New Roman"/>
          <w:color w:val="000000" w:themeColor="text1"/>
          <w:sz w:val="24"/>
        </w:rPr>
        <w:t>We now generali</w:t>
      </w:r>
      <w:r>
        <w:rPr>
          <w:rFonts w:ascii="Times New Roman" w:hint="eastAsia"/>
          <w:color w:val="000000" w:themeColor="text1"/>
          <w:sz w:val="24"/>
        </w:rPr>
        <w:t>z</w:t>
      </w:r>
      <w:r w:rsidRPr="00176C93">
        <w:rPr>
          <w:rFonts w:ascii="Times New Roman"/>
          <w:color w:val="000000" w:themeColor="text1"/>
          <w:sz w:val="24"/>
        </w:rPr>
        <w:t xml:space="preserve">e the model structure in order to include age–period–cohort </w:t>
      </w:r>
      <w:r w:rsidR="0019720D">
        <w:rPr>
          <w:rFonts w:ascii="Times New Roman" w:hint="eastAsia"/>
          <w:color w:val="000000" w:themeColor="text1"/>
          <w:sz w:val="24"/>
        </w:rPr>
        <w:t xml:space="preserve">effects </w:t>
      </w:r>
      <w:r w:rsidRPr="00176C93">
        <w:rPr>
          <w:rFonts w:ascii="Times New Roman"/>
          <w:color w:val="000000" w:themeColor="text1"/>
          <w:sz w:val="24"/>
        </w:rPr>
        <w:t>by formulating the mortality which reduction factor is F(</w:t>
      </w:r>
      <w:proofErr w:type="spellStart"/>
      <w:r w:rsidRPr="00176C93">
        <w:rPr>
          <w:rFonts w:ascii="Times New Roman"/>
          <w:color w:val="000000" w:themeColor="text1"/>
          <w:sz w:val="24"/>
        </w:rPr>
        <w:t>x</w:t>
      </w:r>
      <w:proofErr w:type="gramStart"/>
      <w:r w:rsidRPr="00176C93">
        <w:rPr>
          <w:rFonts w:ascii="Times New Roman"/>
          <w:color w:val="000000" w:themeColor="text1"/>
          <w:sz w:val="24"/>
        </w:rPr>
        <w:t>,t</w:t>
      </w:r>
      <w:proofErr w:type="spellEnd"/>
      <w:proofErr w:type="gramEnd"/>
      <w:r w:rsidRPr="00176C93">
        <w:rPr>
          <w:rFonts w:ascii="Times New Roman"/>
          <w:color w:val="000000" w:themeColor="text1"/>
          <w:sz w:val="24"/>
        </w:rPr>
        <w:t xml:space="preserve">) = </w:t>
      </w:r>
      <w:proofErr w:type="spellStart"/>
      <w:r w:rsidRPr="00176C93">
        <w:rPr>
          <w:rFonts w:ascii="Times New Roman"/>
          <w:color w:val="000000" w:themeColor="text1"/>
          <w:sz w:val="24"/>
        </w:rPr>
        <w:t>exp</w:t>
      </w:r>
      <w:proofErr w:type="spellEnd"/>
      <w:r w:rsidRPr="00176C93">
        <w:rPr>
          <w:rFonts w:ascii="Times New Roman"/>
          <w:color w:val="000000" w:themeColor="text1"/>
          <w:sz w:val="24"/>
        </w:rPr>
        <w:t>(</w:t>
      </w:r>
      <m:oMath>
        <m:sSubSup>
          <m:sSubSupPr>
            <m:ctrlPr>
              <w:rPr>
                <w:rFonts w:ascii="Cambria Math" w:hAnsi="Cambria Math"/>
                <w:i/>
                <w:color w:val="000000" w:themeColor="text1"/>
                <w:sz w:val="24"/>
              </w:rPr>
            </m:ctrlPr>
          </m:sSubSupPr>
          <m:e>
            <m:r>
              <w:rPr>
                <w:rFonts w:ascii="Cambria Math" w:hAnsi="Cambria Math"/>
                <w:color w:val="000000" w:themeColor="text1"/>
                <w:sz w:val="24"/>
              </w:rPr>
              <m:t>b</m:t>
            </m:r>
          </m:e>
          <m:sub>
            <m:r>
              <w:rPr>
                <w:rFonts w:ascii="Cambria Math" w:hAnsi="Cambria Math"/>
                <w:color w:val="000000" w:themeColor="text1"/>
                <w:sz w:val="24"/>
              </w:rPr>
              <m:t>x</m:t>
            </m:r>
          </m:sub>
          <m:sup>
            <m:r>
              <w:rPr>
                <w:rFonts w:ascii="Cambria Math"/>
                <w:color w:val="000000" w:themeColor="text1"/>
                <w:sz w:val="24"/>
              </w:rPr>
              <m:t>(0)</m:t>
            </m:r>
          </m:sup>
        </m:sSubSup>
        <m:sSub>
          <m:sSubPr>
            <m:ctrlPr>
              <w:rPr>
                <w:rFonts w:ascii="Cambria Math" w:hAnsi="Cambria Math"/>
                <w:i/>
                <w:color w:val="000000" w:themeColor="text1"/>
                <w:sz w:val="24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4"/>
              </w:rPr>
              <m:t>l</m:t>
            </m:r>
          </m:e>
          <m:sub>
            <m:r>
              <w:rPr>
                <w:rFonts w:ascii="Cambria Math" w:hAnsi="Cambria Math"/>
                <w:color w:val="000000" w:themeColor="text1"/>
                <w:sz w:val="24"/>
              </w:rPr>
              <m:t>t-x</m:t>
            </m:r>
          </m:sub>
        </m:sSub>
        <m:r>
          <w:rPr>
            <w:rFonts w:ascii="Cambria Math"/>
            <w:color w:val="000000" w:themeColor="text1"/>
            <w:sz w:val="24"/>
          </w:rPr>
          <m:t>+</m:t>
        </m:r>
        <m:sSubSup>
          <m:sSubSupPr>
            <m:ctrlPr>
              <w:rPr>
                <w:rFonts w:ascii="Cambria Math" w:hAnsi="Cambria Math"/>
                <w:i/>
                <w:color w:val="000000" w:themeColor="text1"/>
                <w:sz w:val="24"/>
              </w:rPr>
            </m:ctrlPr>
          </m:sSubSupPr>
          <m:e>
            <m:r>
              <w:rPr>
                <w:rFonts w:ascii="Cambria Math" w:hAnsi="Cambria Math"/>
                <w:color w:val="000000" w:themeColor="text1"/>
                <w:sz w:val="24"/>
              </w:rPr>
              <m:t>b</m:t>
            </m:r>
          </m:e>
          <m:sub>
            <m:r>
              <w:rPr>
                <w:rFonts w:ascii="Cambria Math" w:hAnsi="Cambria Math"/>
                <w:color w:val="000000" w:themeColor="text1"/>
                <w:sz w:val="24"/>
              </w:rPr>
              <m:t>x</m:t>
            </m:r>
          </m:sub>
          <m:sup>
            <m:r>
              <w:rPr>
                <w:rFonts w:ascii="Cambria Math"/>
                <w:color w:val="000000" w:themeColor="text1"/>
                <w:sz w:val="24"/>
              </w:rPr>
              <m:t>(1)</m:t>
            </m:r>
          </m:sup>
        </m:sSubSup>
        <m:sSub>
          <m:sSubPr>
            <m:ctrlPr>
              <w:rPr>
                <w:rFonts w:ascii="Cambria Math" w:hAnsi="Cambria Math"/>
                <w:i/>
                <w:color w:val="000000" w:themeColor="text1"/>
                <w:sz w:val="24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4"/>
              </w:rPr>
              <m:t>k</m:t>
            </m:r>
          </m:e>
          <m:sub>
            <m:r>
              <w:rPr>
                <w:rFonts w:ascii="Cambria Math" w:hAnsi="Cambria Math"/>
                <w:color w:val="000000" w:themeColor="text1"/>
                <w:sz w:val="24"/>
              </w:rPr>
              <m:t>t</m:t>
            </m:r>
          </m:sub>
        </m:sSub>
      </m:oMath>
      <w:r w:rsidRPr="00176C93">
        <w:rPr>
          <w:rFonts w:ascii="Times New Roman"/>
          <w:color w:val="000000" w:themeColor="text1"/>
          <w:sz w:val="24"/>
        </w:rPr>
        <w:t xml:space="preserve">) with an extra pair of terms </w:t>
      </w:r>
      <m:oMath>
        <m:sSubSup>
          <m:sSubSupPr>
            <m:ctrlPr>
              <w:rPr>
                <w:rFonts w:ascii="Cambria Math" w:hAnsi="Cambria Math"/>
                <w:i/>
                <w:color w:val="000000" w:themeColor="text1"/>
                <w:sz w:val="24"/>
              </w:rPr>
            </m:ctrlPr>
          </m:sSubSupPr>
          <m:e>
            <m:r>
              <w:rPr>
                <w:rFonts w:ascii="Cambria Math" w:hAnsi="Cambria Math"/>
                <w:color w:val="000000" w:themeColor="text1"/>
                <w:sz w:val="24"/>
              </w:rPr>
              <m:t>b</m:t>
            </m:r>
          </m:e>
          <m:sub>
            <m:r>
              <w:rPr>
                <w:rFonts w:ascii="Cambria Math" w:hAnsi="Cambria Math"/>
                <w:color w:val="000000" w:themeColor="text1"/>
                <w:sz w:val="24"/>
              </w:rPr>
              <m:t>x</m:t>
            </m:r>
          </m:sub>
          <m:sup>
            <m:r>
              <w:rPr>
                <w:rFonts w:ascii="Cambria Math"/>
                <w:color w:val="000000" w:themeColor="text1"/>
                <w:sz w:val="24"/>
              </w:rPr>
              <m:t>(0)</m:t>
            </m:r>
          </m:sup>
        </m:sSubSup>
        <m:sSub>
          <m:sSubPr>
            <m:ctrlPr>
              <w:rPr>
                <w:rFonts w:ascii="Cambria Math" w:hAnsi="Cambria Math"/>
                <w:i/>
                <w:color w:val="000000" w:themeColor="text1"/>
                <w:sz w:val="24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4"/>
              </w:rPr>
              <m:t>l</m:t>
            </m:r>
          </m:e>
          <m:sub>
            <m:r>
              <w:rPr>
                <w:rFonts w:ascii="Cambria Math" w:hAnsi="Cambria Math"/>
                <w:color w:val="000000" w:themeColor="text1"/>
                <w:sz w:val="24"/>
              </w:rPr>
              <m:t>t-x</m:t>
            </m:r>
          </m:sub>
        </m:sSub>
      </m:oMath>
      <w:r w:rsidRPr="00176C93">
        <w:rPr>
          <w:rFonts w:ascii="Times New Roman"/>
          <w:color w:val="000000" w:themeColor="text1"/>
          <w:sz w:val="24"/>
        </w:rPr>
        <w:t xml:space="preserve"> to represent additional cohort effects. In formulating these structures, we have partitioned the force of mortality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4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4"/>
              </w:rPr>
              <m:t>μ</m:t>
            </m:r>
          </m:e>
          <m:sub>
            <m:r>
              <w:rPr>
                <w:rFonts w:ascii="Cambria Math" w:hAnsi="Cambria Math"/>
                <w:color w:val="000000" w:themeColor="text1"/>
                <w:sz w:val="24"/>
              </w:rPr>
              <m:t>xt</m:t>
            </m:r>
          </m:sub>
        </m:sSub>
      </m:oMath>
      <w:r w:rsidRPr="00176C93">
        <w:rPr>
          <w:rFonts w:ascii="Times New Roman"/>
          <w:color w:val="000000" w:themeColor="text1"/>
          <w:sz w:val="24"/>
        </w:rPr>
        <w:t xml:space="preserve"> = </w:t>
      </w:r>
      <w:proofErr w:type="gramStart"/>
      <w:r w:rsidRPr="00176C93">
        <w:rPr>
          <w:rFonts w:ascii="Times New Roman"/>
          <w:color w:val="000000" w:themeColor="text1"/>
          <w:sz w:val="24"/>
        </w:rPr>
        <w:t>exp(</w:t>
      </w:r>
      <w:proofErr w:type="gramEnd"/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i/>
                    <w:sz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</w:rPr>
                  <m:t>a</m:t>
                </m:r>
              </m:e>
            </m:acc>
          </m:e>
          <m:sub>
            <m:r>
              <w:rPr>
                <w:rFonts w:ascii="Cambria Math" w:hAnsi="Cambria Math"/>
                <w:sz w:val="24"/>
              </w:rPr>
              <m:t>x</m:t>
            </m:r>
          </m:sub>
        </m:sSub>
      </m:oMath>
      <w:r w:rsidRPr="00176C93">
        <w:rPr>
          <w:rFonts w:ascii="Times New Roman"/>
          <w:color w:val="000000" w:themeColor="text1"/>
          <w:sz w:val="24"/>
        </w:rPr>
        <w:t xml:space="preserve"> + log F(x,t)) into the product of a static life-table incorporating the main age effects </w:t>
      </w: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i/>
                    <w:sz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</w:rPr>
                  <m:t>a</m:t>
                </m:r>
              </m:e>
            </m:acc>
          </m:e>
          <m:sub>
            <m:r>
              <w:rPr>
                <w:rFonts w:ascii="Cambria Math" w:hAnsi="Cambria Math"/>
                <w:sz w:val="24"/>
              </w:rPr>
              <m:t>x</m:t>
            </m:r>
          </m:sub>
        </m:sSub>
      </m:oMath>
      <w:r w:rsidRPr="00176C93">
        <w:rPr>
          <w:rFonts w:ascii="Times New Roman"/>
          <w:color w:val="000000" w:themeColor="text1"/>
          <w:sz w:val="24"/>
        </w:rPr>
        <w:t xml:space="preserve"> and a dynamic parameterised mortality reduction factor F</w:t>
      </w:r>
      <w:r w:rsidRPr="00176C93">
        <w:rPr>
          <w:rFonts w:ascii="Times New Roman"/>
          <w:i/>
          <w:iCs/>
          <w:color w:val="000000" w:themeColor="text1"/>
          <w:sz w:val="24"/>
        </w:rPr>
        <w:t xml:space="preserve"> </w:t>
      </w:r>
      <w:r w:rsidRPr="00176C93">
        <w:rPr>
          <w:rFonts w:ascii="Times New Roman"/>
          <w:color w:val="000000" w:themeColor="text1"/>
          <w:sz w:val="24"/>
        </w:rPr>
        <w:t>incorporating the age-specific period (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4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4"/>
              </w:rPr>
              <m:t>k</m:t>
            </m:r>
          </m:e>
          <m:sub>
            <m:r>
              <w:rPr>
                <w:rFonts w:ascii="Cambria Math" w:hAnsi="Cambria Math"/>
                <w:color w:val="000000" w:themeColor="text1"/>
                <w:sz w:val="24"/>
              </w:rPr>
              <m:t>t</m:t>
            </m:r>
          </m:sub>
        </m:sSub>
      </m:oMath>
      <w:r w:rsidRPr="00176C93">
        <w:rPr>
          <w:rFonts w:ascii="Times New Roman"/>
          <w:color w:val="000000" w:themeColor="text1"/>
          <w:sz w:val="24"/>
        </w:rPr>
        <w:t>) and cohort effects (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4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4"/>
              </w:rPr>
              <m:t>l</m:t>
            </m:r>
          </m:e>
          <m:sub>
            <m:r>
              <w:rPr>
                <w:rFonts w:ascii="Cambria Math" w:hAnsi="Cambria Math"/>
                <w:color w:val="000000" w:themeColor="text1"/>
                <w:sz w:val="24"/>
              </w:rPr>
              <m:t>t-x</m:t>
            </m:r>
          </m:sub>
        </m:sSub>
      </m:oMath>
      <w:r w:rsidRPr="00176C93">
        <w:rPr>
          <w:rFonts w:ascii="Times New Roman"/>
          <w:color w:val="000000" w:themeColor="text1"/>
          <w:sz w:val="24"/>
        </w:rPr>
        <w:t>).</w:t>
      </w:r>
      <w:r w:rsidR="009C40D1">
        <w:rPr>
          <w:rFonts w:ascii="Times New Roman" w:hint="eastAsia"/>
          <w:color w:val="000000" w:themeColor="text1"/>
          <w:sz w:val="24"/>
        </w:rPr>
        <w:t xml:space="preserve"> Mortality data provided by national statistical office of Korea and mortality tables provided by KIDI are used for the analysis.</w:t>
      </w:r>
      <w:r w:rsidR="00927F59">
        <w:rPr>
          <w:rFonts w:ascii="Times New Roman" w:hint="eastAsia"/>
          <w:color w:val="000000" w:themeColor="text1"/>
          <w:sz w:val="24"/>
        </w:rPr>
        <w:t xml:space="preserve"> </w:t>
      </w:r>
    </w:p>
    <w:p w:rsidR="00927F59" w:rsidRPr="00927F59" w:rsidRDefault="00927F59" w:rsidP="00927F59">
      <w:pPr>
        <w:adjustRightInd w:val="0"/>
        <w:spacing w:after="240"/>
        <w:ind w:firstLineChars="100" w:firstLine="240"/>
        <w:rPr>
          <w:rFonts w:ascii="Times New Roman"/>
          <w:color w:val="000000" w:themeColor="text1"/>
          <w:sz w:val="24"/>
        </w:rPr>
      </w:pPr>
    </w:p>
    <w:p w:rsidR="00927F59" w:rsidRDefault="00927F59" w:rsidP="00927F59">
      <w:pPr>
        <w:adjustRightInd w:val="0"/>
        <w:spacing w:after="240"/>
        <w:ind w:firstLineChars="100" w:firstLine="240"/>
        <w:rPr>
          <w:rFonts w:ascii="Times New Roman"/>
          <w:color w:val="000000" w:themeColor="text1"/>
          <w:sz w:val="24"/>
        </w:rPr>
      </w:pPr>
    </w:p>
    <w:p w:rsidR="00927F59" w:rsidRPr="007F2CDA" w:rsidRDefault="00085A58" w:rsidP="00927F59">
      <w:pPr>
        <w:pStyle w:val="NormalWeb"/>
        <w:shd w:val="clear" w:color="auto" w:fill="FFFFFF"/>
        <w:spacing w:after="240" w:afterAutospacing="0" w:line="276" w:lineRule="auto"/>
        <w:ind w:left="1920" w:hangingChars="800" w:hanging="1920"/>
        <w:rPr>
          <w:rFonts w:asciiTheme="minorBidi" w:eastAsiaTheme="minorEastAsia" w:hAnsiTheme="minorBidi" w:cstheme="minorBidi"/>
          <w:b/>
          <w:bCs/>
          <w:color w:val="000000" w:themeColor="text1"/>
          <w:sz w:val="24"/>
          <w:szCs w:val="24"/>
          <w:lang w:eastAsia="ko-KR"/>
        </w:rPr>
      </w:pPr>
      <w:r>
        <w:rPr>
          <w:rFonts w:asciiTheme="minorBidi" w:eastAsiaTheme="minorEastAsia" w:hAnsiTheme="minorBidi" w:cstheme="minorBidi" w:hint="eastAsia"/>
          <w:b/>
          <w:bCs/>
          <w:color w:val="000000" w:themeColor="text1"/>
          <w:sz w:val="24"/>
          <w:szCs w:val="24"/>
          <w:lang w:eastAsia="ko-KR"/>
        </w:rPr>
        <w:t xml:space="preserve">Basic </w:t>
      </w:r>
      <w:r w:rsidR="00927F59">
        <w:rPr>
          <w:rFonts w:asciiTheme="minorBidi" w:eastAsiaTheme="minorEastAsia" w:hAnsiTheme="minorBidi" w:cstheme="minorBidi" w:hint="eastAsia"/>
          <w:b/>
          <w:bCs/>
          <w:color w:val="000000" w:themeColor="text1"/>
          <w:sz w:val="24"/>
          <w:szCs w:val="24"/>
          <w:lang w:eastAsia="ko-KR"/>
        </w:rPr>
        <w:t>Structure of Longevity Swap</w:t>
      </w:r>
    </w:p>
    <w:p w:rsidR="00927F59" w:rsidRDefault="00927F59" w:rsidP="00927F59">
      <w:pPr>
        <w:adjustRightInd w:val="0"/>
        <w:spacing w:after="240"/>
        <w:ind w:firstLineChars="100" w:firstLine="220"/>
        <w:rPr>
          <w:rFonts w:ascii="Times New Roman" w:eastAsia="Malgun Gothic"/>
          <w:sz w:val="22"/>
        </w:rPr>
      </w:pPr>
      <w:r>
        <w:rPr>
          <w:rFonts w:ascii="Times New Roman" w:eastAsia="Malgun Gothic" w:hint="eastAsia"/>
          <w:sz w:val="22"/>
        </w:rPr>
        <w:t xml:space="preserve">Longevity swap is mainly used by insurance companies having business in life </w:t>
      </w:r>
      <w:r>
        <w:rPr>
          <w:rFonts w:ascii="Times New Roman" w:eastAsia="Malgun Gothic"/>
          <w:sz w:val="22"/>
        </w:rPr>
        <w:t>annuity</w:t>
      </w:r>
      <w:r>
        <w:rPr>
          <w:rFonts w:ascii="Times New Roman" w:eastAsia="Malgun Gothic" w:hint="eastAsia"/>
          <w:sz w:val="22"/>
        </w:rPr>
        <w:t>.</w:t>
      </w:r>
      <w:r>
        <w:rPr>
          <w:rFonts w:ascii="Times New Roman" w:eastAsia="Malgun Gothic"/>
          <w:sz w:val="22"/>
        </w:rPr>
        <w:t xml:space="preserve"> They need a swap contract with counterpart</w:t>
      </w:r>
      <w:r>
        <w:rPr>
          <w:rFonts w:ascii="Times New Roman" w:eastAsia="Malgun Gothic" w:hint="eastAsia"/>
          <w:sz w:val="22"/>
        </w:rPr>
        <w:t>y</w:t>
      </w:r>
      <w:r>
        <w:rPr>
          <w:rFonts w:ascii="Times New Roman" w:eastAsia="Malgun Gothic"/>
          <w:sz w:val="22"/>
        </w:rPr>
        <w:t xml:space="preserve"> like reinsurance company or investment bank. </w:t>
      </w:r>
      <w:r w:rsidR="00F20898">
        <w:rPr>
          <w:rFonts w:ascii="Times New Roman" w:eastAsia="Malgun Gothic" w:hint="eastAsia"/>
          <w:sz w:val="22"/>
        </w:rPr>
        <w:t xml:space="preserve">Basically </w:t>
      </w:r>
      <w:r>
        <w:rPr>
          <w:rFonts w:ascii="Times New Roman" w:eastAsia="Malgun Gothic" w:hint="eastAsia"/>
          <w:sz w:val="22"/>
        </w:rPr>
        <w:t>I</w:t>
      </w:r>
      <w:r>
        <w:rPr>
          <w:rFonts w:ascii="Times New Roman" w:eastAsia="Malgun Gothic"/>
          <w:sz w:val="22"/>
        </w:rPr>
        <w:t xml:space="preserve">nsurance </w:t>
      </w:r>
      <w:proofErr w:type="gramStart"/>
      <w:r>
        <w:rPr>
          <w:rFonts w:ascii="Times New Roman" w:eastAsia="Malgun Gothic"/>
          <w:sz w:val="22"/>
        </w:rPr>
        <w:t>company</w:t>
      </w:r>
      <w:proofErr w:type="gramEnd"/>
      <w:r>
        <w:rPr>
          <w:rFonts w:ascii="Times New Roman" w:eastAsia="Malgun Gothic"/>
          <w:sz w:val="22"/>
        </w:rPr>
        <w:t xml:space="preserve"> provides fixed cash flow </w:t>
      </w:r>
      <w:r>
        <w:rPr>
          <w:rFonts w:ascii="Times New Roman" w:eastAsia="Malgun Gothic" w:hint="eastAsia"/>
          <w:sz w:val="22"/>
        </w:rPr>
        <w:t xml:space="preserve">determined by </w:t>
      </w:r>
      <w:r>
        <w:rPr>
          <w:rFonts w:ascii="Times New Roman" w:eastAsia="Malgun Gothic"/>
          <w:sz w:val="22"/>
        </w:rPr>
        <w:t>the expected surviv</w:t>
      </w:r>
      <w:r>
        <w:rPr>
          <w:rFonts w:ascii="Times New Roman" w:eastAsia="Malgun Gothic" w:hint="eastAsia"/>
          <w:sz w:val="22"/>
        </w:rPr>
        <w:t>al</w:t>
      </w:r>
      <w:r>
        <w:rPr>
          <w:rFonts w:ascii="Times New Roman" w:eastAsia="Malgun Gothic"/>
          <w:sz w:val="22"/>
        </w:rPr>
        <w:t xml:space="preserve"> rate</w:t>
      </w:r>
      <w:r>
        <w:rPr>
          <w:rFonts w:ascii="Times New Roman" w:eastAsia="Malgun Gothic" w:hint="eastAsia"/>
          <w:sz w:val="22"/>
        </w:rPr>
        <w:t>s</w:t>
      </w:r>
      <w:r>
        <w:rPr>
          <w:rFonts w:ascii="Times New Roman" w:eastAsia="Malgun Gothic"/>
          <w:sz w:val="22"/>
        </w:rPr>
        <w:t xml:space="preserve"> to the counterparty. A</w:t>
      </w:r>
      <w:r>
        <w:rPr>
          <w:rFonts w:ascii="Times New Roman" w:eastAsia="Malgun Gothic" w:hint="eastAsia"/>
          <w:sz w:val="22"/>
        </w:rPr>
        <w:t>nd</w:t>
      </w:r>
      <w:r>
        <w:rPr>
          <w:rFonts w:ascii="Times New Roman" w:eastAsia="Malgun Gothic"/>
          <w:sz w:val="22"/>
        </w:rPr>
        <w:t xml:space="preserve"> the counterparty provides floating cash flow </w:t>
      </w:r>
      <w:r>
        <w:rPr>
          <w:rFonts w:ascii="Times New Roman" w:eastAsia="Malgun Gothic" w:hint="eastAsia"/>
          <w:sz w:val="22"/>
        </w:rPr>
        <w:t xml:space="preserve">determined by </w:t>
      </w:r>
      <w:r>
        <w:rPr>
          <w:rFonts w:ascii="Times New Roman" w:eastAsia="Malgun Gothic"/>
          <w:sz w:val="22"/>
        </w:rPr>
        <w:t>the actual surviv</w:t>
      </w:r>
      <w:r>
        <w:rPr>
          <w:rFonts w:ascii="Times New Roman" w:eastAsia="Malgun Gothic" w:hint="eastAsia"/>
          <w:sz w:val="22"/>
        </w:rPr>
        <w:t>al</w:t>
      </w:r>
      <w:r>
        <w:rPr>
          <w:rFonts w:ascii="Times New Roman" w:eastAsia="Malgun Gothic"/>
          <w:sz w:val="22"/>
        </w:rPr>
        <w:t xml:space="preserve"> rate</w:t>
      </w:r>
      <w:r>
        <w:rPr>
          <w:rFonts w:ascii="Times New Roman" w:eastAsia="Malgun Gothic" w:hint="eastAsia"/>
          <w:sz w:val="22"/>
        </w:rPr>
        <w:t>s</w:t>
      </w:r>
      <w:r w:rsidR="00F20898">
        <w:rPr>
          <w:rFonts w:ascii="Times New Roman" w:eastAsia="Malgun Gothic" w:hint="eastAsia"/>
          <w:sz w:val="22"/>
        </w:rPr>
        <w:t xml:space="preserve"> in return. Following </w:t>
      </w:r>
      <w:r w:rsidR="001226B2">
        <w:rPr>
          <w:rFonts w:ascii="Times New Roman" w:eastAsia="Malgun Gothic" w:hint="eastAsia"/>
          <w:sz w:val="22"/>
        </w:rPr>
        <w:t>figure</w:t>
      </w:r>
      <w:r w:rsidR="00F20898">
        <w:rPr>
          <w:rFonts w:ascii="Times New Roman" w:eastAsia="Malgun Gothic" w:hint="eastAsia"/>
          <w:sz w:val="22"/>
        </w:rPr>
        <w:t xml:space="preserve"> shows these exchanges of cash flows.</w:t>
      </w:r>
    </w:p>
    <w:p w:rsidR="00927F59" w:rsidRDefault="00927F59" w:rsidP="00927F59">
      <w:pPr>
        <w:adjustRightInd w:val="0"/>
        <w:spacing w:after="240"/>
        <w:ind w:firstLineChars="100" w:firstLine="220"/>
        <w:rPr>
          <w:rFonts w:ascii="Times New Roman" w:eastAsia="Malgun Gothic"/>
          <w:sz w:val="22"/>
        </w:rPr>
      </w:pPr>
    </w:p>
    <w:p w:rsidR="00927F59" w:rsidRDefault="00927F59" w:rsidP="00927F59">
      <w:pPr>
        <w:adjustRightInd w:val="0"/>
        <w:spacing w:after="240"/>
        <w:ind w:firstLineChars="100" w:firstLine="240"/>
        <w:jc w:val="center"/>
        <w:rPr>
          <w:rFonts w:ascii="Times New Roman" w:eastAsia="Malgun Gothic"/>
          <w:sz w:val="24"/>
        </w:rPr>
      </w:pPr>
      <w:proofErr w:type="gramStart"/>
      <w:r w:rsidRPr="00F11A8C">
        <w:rPr>
          <w:rFonts w:ascii="Times New Roman" w:eastAsia="Malgun Gothic" w:hint="eastAsia"/>
          <w:sz w:val="24"/>
        </w:rPr>
        <w:t>Figure 1</w:t>
      </w:r>
      <w:r w:rsidRPr="00F11A8C">
        <w:rPr>
          <w:rFonts w:ascii="Times New Roman" w:eastAsia="Malgun Gothic"/>
          <w:sz w:val="24"/>
        </w:rPr>
        <w:t>.</w:t>
      </w:r>
      <w:proofErr w:type="gramEnd"/>
      <w:r w:rsidRPr="00F11A8C">
        <w:rPr>
          <w:rFonts w:ascii="Times New Roman" w:eastAsia="Malgun Gothic" w:hint="eastAsia"/>
          <w:sz w:val="24"/>
        </w:rPr>
        <w:t xml:space="preserve"> Structure of </w:t>
      </w:r>
      <w:r w:rsidRPr="00F11A8C">
        <w:rPr>
          <w:rFonts w:ascii="Times New Roman" w:eastAsia="Malgun Gothic"/>
          <w:sz w:val="24"/>
        </w:rPr>
        <w:t xml:space="preserve">Longevity </w:t>
      </w:r>
      <w:r w:rsidR="00085A58">
        <w:rPr>
          <w:rFonts w:ascii="Times New Roman" w:eastAsia="Malgun Gothic" w:hint="eastAsia"/>
          <w:sz w:val="24"/>
        </w:rPr>
        <w:t>S</w:t>
      </w:r>
      <w:r w:rsidRPr="00F11A8C">
        <w:rPr>
          <w:rFonts w:ascii="Times New Roman" w:eastAsia="Malgun Gothic"/>
          <w:sz w:val="24"/>
        </w:rPr>
        <w:t>wap</w:t>
      </w:r>
    </w:p>
    <w:p w:rsidR="00927F59" w:rsidRPr="00F11A8C" w:rsidRDefault="00927F59" w:rsidP="00927F59">
      <w:pPr>
        <w:adjustRightInd w:val="0"/>
        <w:spacing w:after="240"/>
        <w:ind w:firstLineChars="100" w:firstLine="240"/>
        <w:jc w:val="center"/>
        <w:rPr>
          <w:rFonts w:ascii="Times New Roman" w:eastAsia="Malgun Gothic"/>
          <w:sz w:val="24"/>
        </w:rPr>
      </w:pPr>
    </w:p>
    <w:p w:rsidR="00927F59" w:rsidRDefault="00927F59" w:rsidP="00927F59">
      <w:pPr>
        <w:spacing w:after="200" w:line="480" w:lineRule="auto"/>
        <w:ind w:firstLineChars="100" w:firstLine="220"/>
        <w:jc w:val="center"/>
        <w:rPr>
          <w:rFonts w:ascii="Times New Roman" w:eastAsia="Malgun Gothic"/>
          <w:sz w:val="22"/>
        </w:rPr>
      </w:pPr>
      <w:r>
        <w:rPr>
          <w:rFonts w:ascii="Times New Roman" w:eastAsia="Malgun Gothic"/>
          <w:noProof/>
          <w:sz w:val="22"/>
          <w:lang w:eastAsia="en-US"/>
        </w:rPr>
        <w:drawing>
          <wp:inline distT="0" distB="0" distL="0" distR="0" wp14:anchorId="5C0DF76A" wp14:editId="1ED994DF">
            <wp:extent cx="4652645" cy="664234"/>
            <wp:effectExtent l="0" t="0" r="0" b="254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448" cy="6736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27F59" w:rsidRDefault="00927F59" w:rsidP="00927F59">
      <w:pPr>
        <w:spacing w:after="200" w:line="480" w:lineRule="auto"/>
        <w:rPr>
          <w:rFonts w:ascii="Times New Roman" w:eastAsia="Malgun Gothic"/>
          <w:sz w:val="22"/>
        </w:rPr>
      </w:pPr>
    </w:p>
    <w:p w:rsidR="001226B2" w:rsidRDefault="002028CA" w:rsidP="001226B2">
      <w:pPr>
        <w:pStyle w:val="NormalWeb"/>
        <w:shd w:val="clear" w:color="auto" w:fill="FFFFFF"/>
        <w:spacing w:after="240" w:afterAutospacing="0" w:line="276" w:lineRule="auto"/>
        <w:ind w:left="1920" w:hangingChars="800" w:hanging="1920"/>
        <w:rPr>
          <w:rFonts w:asciiTheme="minorBidi" w:eastAsiaTheme="minorEastAsia" w:hAnsiTheme="minorBidi" w:cstheme="minorBidi"/>
          <w:b/>
          <w:bCs/>
          <w:color w:val="000000" w:themeColor="text1"/>
          <w:sz w:val="24"/>
          <w:szCs w:val="24"/>
          <w:lang w:eastAsia="ko-KR"/>
        </w:rPr>
      </w:pPr>
      <w:r>
        <w:rPr>
          <w:rFonts w:asciiTheme="minorBidi" w:eastAsiaTheme="minorEastAsia" w:hAnsiTheme="minorBidi" w:cstheme="minorBidi" w:hint="eastAsia"/>
          <w:b/>
          <w:bCs/>
          <w:color w:val="000000" w:themeColor="text1"/>
          <w:sz w:val="24"/>
          <w:szCs w:val="24"/>
          <w:lang w:eastAsia="ko-KR"/>
        </w:rPr>
        <w:t xml:space="preserve">Main </w:t>
      </w:r>
      <w:r w:rsidR="001226B2">
        <w:rPr>
          <w:rFonts w:asciiTheme="minorBidi" w:eastAsiaTheme="minorEastAsia" w:hAnsiTheme="minorBidi" w:cstheme="minorBidi" w:hint="eastAsia"/>
          <w:b/>
          <w:bCs/>
          <w:color w:val="000000" w:themeColor="text1"/>
          <w:sz w:val="24"/>
          <w:szCs w:val="24"/>
          <w:lang w:eastAsia="ko-KR"/>
        </w:rPr>
        <w:t>Results of the Analysis</w:t>
      </w:r>
    </w:p>
    <w:p w:rsidR="001226B2" w:rsidRPr="007F2CDA" w:rsidRDefault="001226B2" w:rsidP="00C2291D">
      <w:pPr>
        <w:spacing w:after="200"/>
        <w:rPr>
          <w:rFonts w:asciiTheme="minorBidi" w:eastAsiaTheme="minorEastAsia" w:hAnsiTheme="minorBidi" w:cstheme="minorBidi"/>
          <w:b/>
          <w:bCs/>
          <w:color w:val="000000" w:themeColor="text1"/>
          <w:sz w:val="24"/>
        </w:rPr>
      </w:pPr>
      <w:r>
        <w:rPr>
          <w:rFonts w:ascii="Times New Roman" w:eastAsia="Malgun Gothic" w:hint="eastAsia"/>
          <w:sz w:val="22"/>
        </w:rPr>
        <w:t xml:space="preserve">In the following figure we suggest example structure of longevity swap contract. </w:t>
      </w:r>
      <w:r>
        <w:rPr>
          <w:rFonts w:ascii="Times New Roman" w:eastAsia="Malgun Gothic"/>
          <w:sz w:val="22"/>
        </w:rPr>
        <w:t>V</w:t>
      </w:r>
      <w:r>
        <w:rPr>
          <w:rFonts w:ascii="Times New Roman" w:eastAsia="Malgun Gothic" w:hint="eastAsia"/>
          <w:sz w:val="22"/>
        </w:rPr>
        <w:t xml:space="preserve">alues of a represent fixed ratios which determine </w:t>
      </w:r>
      <w:r>
        <w:rPr>
          <w:rFonts w:ascii="Times New Roman" w:eastAsia="Malgun Gothic"/>
          <w:sz w:val="22"/>
        </w:rPr>
        <w:t xml:space="preserve">fixed cash flow </w:t>
      </w:r>
      <w:r w:rsidR="00C2291D">
        <w:rPr>
          <w:rFonts w:ascii="Times New Roman" w:eastAsia="Malgun Gothic" w:hint="eastAsia"/>
          <w:sz w:val="22"/>
        </w:rPr>
        <w:t xml:space="preserve">from insurance company </w:t>
      </w:r>
      <w:r>
        <w:rPr>
          <w:rFonts w:ascii="Times New Roman" w:eastAsia="Malgun Gothic"/>
          <w:sz w:val="22"/>
        </w:rPr>
        <w:t xml:space="preserve">to investment bank. </w:t>
      </w:r>
      <w:r w:rsidR="002028CA">
        <w:rPr>
          <w:rFonts w:ascii="Times New Roman" w:eastAsia="Malgun Gothic" w:hint="eastAsia"/>
          <w:sz w:val="22"/>
        </w:rPr>
        <w:t xml:space="preserve">We considered </w:t>
      </w:r>
      <w:r w:rsidR="00085A58">
        <w:rPr>
          <w:rFonts w:ascii="Times New Roman" w:eastAsia="Malgun Gothic" w:hint="eastAsia"/>
          <w:sz w:val="22"/>
        </w:rPr>
        <w:t>aspect of pure premium only in the analysis.</w:t>
      </w:r>
    </w:p>
    <w:p w:rsidR="001226B2" w:rsidRDefault="001226B2" w:rsidP="001226B2">
      <w:pPr>
        <w:spacing w:after="200" w:line="480" w:lineRule="auto"/>
        <w:ind w:firstLineChars="100" w:firstLine="220"/>
        <w:jc w:val="center"/>
        <w:rPr>
          <w:rFonts w:ascii="Times New Roman" w:eastAsia="Malgun Gothic"/>
          <w:sz w:val="22"/>
        </w:rPr>
      </w:pPr>
      <w:proofErr w:type="gramStart"/>
      <w:r>
        <w:rPr>
          <w:rFonts w:ascii="Times New Roman" w:eastAsia="Malgun Gothic" w:hint="eastAsia"/>
          <w:sz w:val="22"/>
        </w:rPr>
        <w:t xml:space="preserve">Figure </w:t>
      </w:r>
      <w:r w:rsidR="00C2291D">
        <w:rPr>
          <w:rFonts w:ascii="Times New Roman" w:eastAsia="Malgun Gothic" w:hint="eastAsia"/>
          <w:sz w:val="22"/>
        </w:rPr>
        <w:t>2</w:t>
      </w:r>
      <w:r>
        <w:rPr>
          <w:rFonts w:ascii="Times New Roman" w:eastAsia="Malgun Gothic" w:hint="eastAsia"/>
          <w:sz w:val="22"/>
        </w:rPr>
        <w:t>.</w:t>
      </w:r>
      <w:proofErr w:type="gramEnd"/>
      <w:r>
        <w:rPr>
          <w:rFonts w:ascii="Times New Roman" w:eastAsia="Malgun Gothic" w:hint="eastAsia"/>
          <w:sz w:val="22"/>
        </w:rPr>
        <w:t xml:space="preserve"> Cash </w:t>
      </w:r>
      <w:r w:rsidR="00085A58">
        <w:rPr>
          <w:rFonts w:ascii="Times New Roman" w:eastAsia="Malgun Gothic" w:hint="eastAsia"/>
          <w:sz w:val="22"/>
        </w:rPr>
        <w:t>F</w:t>
      </w:r>
      <w:r>
        <w:rPr>
          <w:rFonts w:ascii="Times New Roman" w:eastAsia="Malgun Gothic" w:hint="eastAsia"/>
          <w:sz w:val="22"/>
        </w:rPr>
        <w:t>low</w:t>
      </w:r>
      <w:r w:rsidR="00C2291D">
        <w:rPr>
          <w:rFonts w:ascii="Times New Roman" w:eastAsia="Malgun Gothic" w:hint="eastAsia"/>
          <w:sz w:val="22"/>
        </w:rPr>
        <w:t>s</w:t>
      </w:r>
      <w:r>
        <w:rPr>
          <w:rFonts w:ascii="Times New Roman" w:eastAsia="Malgun Gothic" w:hint="eastAsia"/>
          <w:sz w:val="22"/>
        </w:rPr>
        <w:t xml:space="preserve"> </w:t>
      </w:r>
      <w:r w:rsidR="00C2291D">
        <w:rPr>
          <w:rFonts w:ascii="Times New Roman" w:eastAsia="Malgun Gothic" w:hint="eastAsia"/>
          <w:sz w:val="22"/>
        </w:rPr>
        <w:t xml:space="preserve">in </w:t>
      </w:r>
      <w:r w:rsidR="00085A58">
        <w:rPr>
          <w:rFonts w:ascii="Times New Roman" w:eastAsia="Malgun Gothic" w:hint="eastAsia"/>
          <w:sz w:val="22"/>
        </w:rPr>
        <w:t>S</w:t>
      </w:r>
      <w:r w:rsidR="00C2291D">
        <w:rPr>
          <w:rFonts w:ascii="Times New Roman" w:eastAsia="Malgun Gothic" w:hint="eastAsia"/>
          <w:sz w:val="22"/>
        </w:rPr>
        <w:t xml:space="preserve">uggested </w:t>
      </w:r>
      <w:r w:rsidR="00085A58">
        <w:rPr>
          <w:rFonts w:ascii="Times New Roman" w:eastAsia="Malgun Gothic" w:hint="eastAsia"/>
          <w:sz w:val="22"/>
        </w:rPr>
        <w:t>L</w:t>
      </w:r>
      <w:r>
        <w:rPr>
          <w:rFonts w:ascii="Times New Roman" w:eastAsia="Malgun Gothic" w:hint="eastAsia"/>
          <w:sz w:val="22"/>
        </w:rPr>
        <w:t xml:space="preserve">ongevity </w:t>
      </w:r>
      <w:r w:rsidR="00085A58">
        <w:rPr>
          <w:rFonts w:ascii="Times New Roman" w:eastAsia="Malgun Gothic" w:hint="eastAsia"/>
          <w:sz w:val="22"/>
        </w:rPr>
        <w:t>S</w:t>
      </w:r>
      <w:r>
        <w:rPr>
          <w:rFonts w:ascii="Times New Roman" w:eastAsia="Malgun Gothic" w:hint="eastAsia"/>
          <w:sz w:val="22"/>
        </w:rPr>
        <w:t>wap</w:t>
      </w:r>
      <w:r w:rsidR="00C2291D">
        <w:rPr>
          <w:rFonts w:ascii="Times New Roman" w:eastAsia="Malgun Gothic" w:hint="eastAsia"/>
          <w:sz w:val="22"/>
        </w:rPr>
        <w:t xml:space="preserve"> </w:t>
      </w:r>
      <w:r w:rsidR="00085A58">
        <w:rPr>
          <w:rFonts w:ascii="Times New Roman" w:eastAsia="Malgun Gothic" w:hint="eastAsia"/>
          <w:sz w:val="22"/>
        </w:rPr>
        <w:t>C</w:t>
      </w:r>
      <w:r w:rsidR="00C2291D">
        <w:rPr>
          <w:rFonts w:ascii="Times New Roman" w:eastAsia="Malgun Gothic" w:hint="eastAsia"/>
          <w:sz w:val="22"/>
        </w:rPr>
        <w:t>ontract</w:t>
      </w:r>
    </w:p>
    <w:p w:rsidR="001226B2" w:rsidRDefault="001226B2" w:rsidP="001226B2">
      <w:pPr>
        <w:spacing w:after="200" w:line="480" w:lineRule="auto"/>
        <w:ind w:firstLineChars="100" w:firstLine="220"/>
        <w:rPr>
          <w:rFonts w:ascii="Times New Roman" w:eastAsia="Malgun Gothic"/>
          <w:sz w:val="22"/>
        </w:rPr>
      </w:pPr>
      <w:r>
        <w:rPr>
          <w:rFonts w:ascii="Times New Roman"/>
          <w:noProof/>
          <w:sz w:val="22"/>
          <w:lang w:eastAsia="en-US"/>
        </w:rPr>
        <w:lastRenderedPageBreak/>
        <w:drawing>
          <wp:inline distT="0" distB="0" distL="0" distR="0" wp14:anchorId="6043DD3C" wp14:editId="268B274E">
            <wp:extent cx="5097145" cy="2148339"/>
            <wp:effectExtent l="0" t="0" r="8255" b="4445"/>
            <wp:docPr id="44" name="그림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5795" cy="21561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67D90" w:rsidRPr="00760957" w:rsidRDefault="00C2291D" w:rsidP="00967D90">
      <w:pPr>
        <w:spacing w:after="200"/>
        <w:ind w:firstLineChars="100" w:firstLine="220"/>
        <w:rPr>
          <w:rFonts w:ascii="Times New Roman" w:eastAsia="Malgun Gothic"/>
          <w:sz w:val="22"/>
        </w:rPr>
      </w:pPr>
      <w:r>
        <w:rPr>
          <w:rFonts w:ascii="Times New Roman" w:eastAsia="Malgun Gothic" w:hint="eastAsia"/>
          <w:sz w:val="22"/>
        </w:rPr>
        <w:t xml:space="preserve">Based on </w:t>
      </w:r>
      <w:r w:rsidR="00967D90">
        <w:rPr>
          <w:rFonts w:ascii="Times New Roman" w:eastAsia="Malgun Gothic" w:hint="eastAsia"/>
          <w:sz w:val="22"/>
        </w:rPr>
        <w:t xml:space="preserve">assumptions </w:t>
      </w:r>
      <w:r>
        <w:rPr>
          <w:rFonts w:ascii="Times New Roman" w:eastAsia="Malgun Gothic" w:hint="eastAsia"/>
          <w:sz w:val="22"/>
        </w:rPr>
        <w:t xml:space="preserve">given in </w:t>
      </w:r>
      <w:r w:rsidR="00967D90">
        <w:rPr>
          <w:rFonts w:ascii="Times New Roman" w:eastAsia="Malgun Gothic" w:hint="eastAsia"/>
          <w:sz w:val="22"/>
        </w:rPr>
        <w:t>Table</w:t>
      </w:r>
      <w:r>
        <w:rPr>
          <w:rFonts w:ascii="Times New Roman" w:eastAsia="Malgun Gothic" w:hint="eastAsia"/>
          <w:sz w:val="22"/>
        </w:rPr>
        <w:t xml:space="preserve"> 2 </w:t>
      </w:r>
      <w:r>
        <w:rPr>
          <w:rFonts w:ascii="Times New Roman" w:eastAsia="Malgun Gothic"/>
          <w:sz w:val="22"/>
        </w:rPr>
        <w:t>present value</w:t>
      </w:r>
      <w:r>
        <w:rPr>
          <w:rFonts w:ascii="Times New Roman" w:eastAsia="Malgun Gothic" w:hint="eastAsia"/>
          <w:sz w:val="22"/>
        </w:rPr>
        <w:t>s</w:t>
      </w:r>
      <w:r>
        <w:rPr>
          <w:rFonts w:ascii="Times New Roman" w:eastAsia="Malgun Gothic"/>
          <w:sz w:val="22"/>
        </w:rPr>
        <w:t xml:space="preserve"> of expected profits </w:t>
      </w:r>
      <w:r>
        <w:rPr>
          <w:rFonts w:ascii="Times New Roman" w:eastAsia="Malgun Gothic" w:hint="eastAsia"/>
          <w:sz w:val="22"/>
        </w:rPr>
        <w:t>of</w:t>
      </w:r>
      <w:r>
        <w:rPr>
          <w:rFonts w:ascii="Times New Roman" w:eastAsia="Malgun Gothic"/>
          <w:sz w:val="22"/>
        </w:rPr>
        <w:t xml:space="preserve"> insurance company and investment bank </w:t>
      </w:r>
      <w:proofErr w:type="spellStart"/>
      <w:r>
        <w:rPr>
          <w:rFonts w:ascii="Times New Roman" w:eastAsia="Malgun Gothic" w:hint="eastAsia"/>
          <w:sz w:val="22"/>
        </w:rPr>
        <w:t>depeding</w:t>
      </w:r>
      <w:proofErr w:type="spellEnd"/>
      <w:r>
        <w:rPr>
          <w:rFonts w:ascii="Times New Roman" w:eastAsia="Malgun Gothic" w:hint="eastAsia"/>
          <w:sz w:val="22"/>
        </w:rPr>
        <w:t xml:space="preserve"> on the value of a in suggested longevity swap contract are evaluated as given in </w:t>
      </w:r>
      <w:r w:rsidR="00967D90">
        <w:rPr>
          <w:rFonts w:ascii="Times New Roman" w:eastAsia="Malgun Gothic" w:hint="eastAsia"/>
          <w:sz w:val="22"/>
        </w:rPr>
        <w:t>T</w:t>
      </w:r>
      <w:r>
        <w:rPr>
          <w:rFonts w:ascii="Times New Roman" w:eastAsia="Malgun Gothic" w:hint="eastAsia"/>
          <w:sz w:val="22"/>
        </w:rPr>
        <w:t>able</w:t>
      </w:r>
      <w:r w:rsidR="00967D90">
        <w:rPr>
          <w:rFonts w:ascii="Times New Roman" w:eastAsia="Malgun Gothic" w:hint="eastAsia"/>
          <w:sz w:val="22"/>
        </w:rPr>
        <w:t xml:space="preserve"> 3</w:t>
      </w:r>
      <w:r>
        <w:rPr>
          <w:rFonts w:ascii="Times New Roman" w:eastAsia="Malgun Gothic" w:hint="eastAsia"/>
          <w:sz w:val="22"/>
        </w:rPr>
        <w:t>.</w:t>
      </w:r>
    </w:p>
    <w:p w:rsidR="00967D90" w:rsidRDefault="00967D90" w:rsidP="00967D90">
      <w:pPr>
        <w:spacing w:after="200" w:line="480" w:lineRule="auto"/>
        <w:ind w:firstLineChars="100" w:firstLine="220"/>
        <w:jc w:val="center"/>
        <w:rPr>
          <w:rFonts w:ascii="Times New Roman" w:eastAsia="Malgun Gothic"/>
          <w:sz w:val="22"/>
        </w:rPr>
      </w:pPr>
      <w:proofErr w:type="gramStart"/>
      <w:r>
        <w:rPr>
          <w:rFonts w:ascii="Times New Roman" w:eastAsia="Malgun Gothic" w:hint="eastAsia"/>
          <w:sz w:val="22"/>
        </w:rPr>
        <w:t>Table 2.</w:t>
      </w:r>
      <w:proofErr w:type="gramEnd"/>
      <w:r>
        <w:rPr>
          <w:rFonts w:ascii="Times New Roman" w:eastAsia="Malgun Gothic" w:hint="eastAsia"/>
          <w:sz w:val="22"/>
        </w:rPr>
        <w:t xml:space="preserve"> Assumptions for the Evaluation of the Profit</w:t>
      </w:r>
    </w:p>
    <w:tbl>
      <w:tblPr>
        <w:tblW w:w="8234" w:type="dxa"/>
        <w:tblCellMar>
          <w:top w:w="15" w:type="dxa"/>
          <w:left w:w="99" w:type="dxa"/>
          <w:bottom w:w="15" w:type="dxa"/>
          <w:right w:w="99" w:type="dxa"/>
        </w:tblCellMar>
        <w:tblLook w:val="04A0" w:firstRow="1" w:lastRow="0" w:firstColumn="1" w:lastColumn="0" w:noHBand="0" w:noVBand="1"/>
      </w:tblPr>
      <w:tblGrid>
        <w:gridCol w:w="4117"/>
        <w:gridCol w:w="4117"/>
      </w:tblGrid>
      <w:tr w:rsidR="00967D90" w:rsidRPr="00760957" w:rsidTr="00967D90">
        <w:trPr>
          <w:trHeight w:val="717"/>
        </w:trPr>
        <w:tc>
          <w:tcPr>
            <w:tcW w:w="411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D90" w:rsidRPr="00967D90" w:rsidRDefault="00967D90" w:rsidP="009A43BA">
            <w:pPr>
              <w:widowControl/>
              <w:jc w:val="center"/>
              <w:rPr>
                <w:rFonts w:ascii="Times New Roman" w:eastAsia="Malgun Gothic"/>
                <w:color w:val="000000"/>
                <w:kern w:val="0"/>
                <w:sz w:val="22"/>
              </w:rPr>
            </w:pPr>
            <w:r w:rsidRPr="00967D90">
              <w:rPr>
                <w:rFonts w:ascii="Times New Roman" w:eastAsia="Malgun Gothic"/>
                <w:color w:val="000000"/>
                <w:kern w:val="0"/>
                <w:sz w:val="22"/>
              </w:rPr>
              <w:t>Product</w:t>
            </w:r>
            <w:r>
              <w:rPr>
                <w:rFonts w:ascii="Times New Roman" w:eastAsia="Malgun Gothic" w:hint="eastAsia"/>
                <w:color w:val="000000"/>
                <w:kern w:val="0"/>
                <w:sz w:val="22"/>
              </w:rPr>
              <w:t xml:space="preserve"> Type</w:t>
            </w:r>
          </w:p>
        </w:tc>
        <w:tc>
          <w:tcPr>
            <w:tcW w:w="41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67D90" w:rsidRPr="00967D90" w:rsidRDefault="00967D90" w:rsidP="009A43BA">
            <w:pPr>
              <w:widowControl/>
              <w:jc w:val="center"/>
              <w:rPr>
                <w:rFonts w:ascii="Times New Roman" w:eastAsia="Malgun Gothic"/>
                <w:color w:val="000000"/>
                <w:kern w:val="0"/>
                <w:sz w:val="22"/>
              </w:rPr>
            </w:pPr>
            <w:r>
              <w:rPr>
                <w:rFonts w:ascii="Times New Roman" w:eastAsia="Malgun Gothic" w:hint="eastAsia"/>
                <w:color w:val="000000"/>
                <w:kern w:val="0"/>
                <w:sz w:val="22"/>
              </w:rPr>
              <w:t xml:space="preserve">Immediate </w:t>
            </w:r>
            <w:r w:rsidRPr="00967D90">
              <w:rPr>
                <w:rFonts w:ascii="Times New Roman" w:eastAsia="Malgun Gothic"/>
                <w:color w:val="000000"/>
                <w:kern w:val="0"/>
                <w:sz w:val="22"/>
              </w:rPr>
              <w:t>Whole Life Annuity</w:t>
            </w:r>
          </w:p>
        </w:tc>
      </w:tr>
      <w:tr w:rsidR="00967D90" w:rsidRPr="00760957" w:rsidTr="00967D90">
        <w:trPr>
          <w:trHeight w:val="717"/>
        </w:trPr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D90" w:rsidRPr="00967D90" w:rsidRDefault="00967D90" w:rsidP="00967D90">
            <w:pPr>
              <w:widowControl/>
              <w:jc w:val="center"/>
              <w:rPr>
                <w:rFonts w:ascii="Times New Roman" w:eastAsia="Malgun Gothic"/>
                <w:color w:val="000000"/>
                <w:kern w:val="0"/>
                <w:sz w:val="22"/>
              </w:rPr>
            </w:pPr>
            <w:r w:rsidRPr="00967D90">
              <w:rPr>
                <w:rFonts w:ascii="Times New Roman" w:eastAsia="Malgun Gothic"/>
                <w:color w:val="000000"/>
                <w:kern w:val="0"/>
                <w:sz w:val="22"/>
              </w:rPr>
              <w:t xml:space="preserve">Age </w:t>
            </w:r>
            <w:r>
              <w:rPr>
                <w:rFonts w:ascii="Times New Roman" w:eastAsia="Malgun Gothic" w:hint="eastAsia"/>
                <w:color w:val="000000"/>
                <w:kern w:val="0"/>
                <w:sz w:val="22"/>
              </w:rPr>
              <w:t xml:space="preserve">of Policyholder </w:t>
            </w:r>
            <w:r w:rsidRPr="00967D90">
              <w:rPr>
                <w:rFonts w:ascii="Times New Roman" w:eastAsia="Malgun Gothic"/>
                <w:color w:val="000000"/>
                <w:kern w:val="0"/>
                <w:sz w:val="22"/>
              </w:rPr>
              <w:t xml:space="preserve">at </w:t>
            </w:r>
            <w:r>
              <w:rPr>
                <w:rFonts w:ascii="Times New Roman" w:eastAsia="Malgun Gothic" w:hint="eastAsia"/>
                <w:color w:val="000000"/>
                <w:kern w:val="0"/>
                <w:sz w:val="22"/>
              </w:rPr>
              <w:t>Policy Issue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67D90" w:rsidRPr="00967D90" w:rsidRDefault="00967D90" w:rsidP="009A43BA">
            <w:pPr>
              <w:widowControl/>
              <w:jc w:val="center"/>
              <w:rPr>
                <w:rFonts w:ascii="Times New Roman" w:eastAsia="Malgun Gothic"/>
                <w:color w:val="000000"/>
                <w:kern w:val="0"/>
                <w:sz w:val="22"/>
              </w:rPr>
            </w:pPr>
            <w:r w:rsidRPr="00967D90">
              <w:rPr>
                <w:rFonts w:ascii="Times New Roman" w:eastAsia="Malgun Gothic"/>
                <w:color w:val="000000"/>
                <w:kern w:val="0"/>
                <w:sz w:val="22"/>
              </w:rPr>
              <w:t>60 Years Old, as of 2016</w:t>
            </w:r>
          </w:p>
        </w:tc>
      </w:tr>
      <w:tr w:rsidR="00967D90" w:rsidRPr="00760957" w:rsidTr="00967D90">
        <w:trPr>
          <w:trHeight w:val="717"/>
        </w:trPr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D90" w:rsidRPr="00967D90" w:rsidRDefault="00967D90" w:rsidP="009A43BA">
            <w:pPr>
              <w:widowControl/>
              <w:jc w:val="center"/>
              <w:rPr>
                <w:rFonts w:ascii="Times New Roman" w:eastAsia="Malgun Gothic"/>
                <w:color w:val="000000"/>
                <w:kern w:val="0"/>
                <w:sz w:val="22"/>
              </w:rPr>
            </w:pPr>
            <w:r w:rsidRPr="00967D90">
              <w:rPr>
                <w:rFonts w:ascii="Times New Roman" w:eastAsia="Malgun Gothic"/>
                <w:color w:val="000000"/>
                <w:kern w:val="0"/>
                <w:sz w:val="22"/>
              </w:rPr>
              <w:t>Number of Policyholders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67D90" w:rsidRPr="00967D90" w:rsidRDefault="00967D90" w:rsidP="00967D90">
            <w:pPr>
              <w:widowControl/>
              <w:jc w:val="center"/>
              <w:rPr>
                <w:rFonts w:ascii="Times New Roman" w:eastAsia="Malgun Gothic"/>
                <w:color w:val="000000"/>
                <w:kern w:val="0"/>
                <w:sz w:val="22"/>
              </w:rPr>
            </w:pPr>
            <w:r w:rsidRPr="00967D90">
              <w:rPr>
                <w:rFonts w:ascii="Times New Roman" w:eastAsia="Malgun Gothic"/>
                <w:color w:val="000000"/>
                <w:kern w:val="0"/>
                <w:sz w:val="22"/>
              </w:rPr>
              <w:t>10,000</w:t>
            </w:r>
          </w:p>
        </w:tc>
      </w:tr>
      <w:tr w:rsidR="00967D90" w:rsidRPr="00760957" w:rsidTr="00967D90">
        <w:trPr>
          <w:trHeight w:val="717"/>
        </w:trPr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D90" w:rsidRPr="00967D90" w:rsidRDefault="00967D90" w:rsidP="009A43BA">
            <w:pPr>
              <w:widowControl/>
              <w:jc w:val="center"/>
              <w:rPr>
                <w:rFonts w:ascii="Times New Roman" w:eastAsia="Malgun Gothic"/>
                <w:color w:val="000000"/>
                <w:kern w:val="0"/>
                <w:sz w:val="22"/>
              </w:rPr>
            </w:pPr>
            <w:r w:rsidRPr="00967D90">
              <w:rPr>
                <w:rFonts w:ascii="Times New Roman" w:eastAsia="Malgun Gothic"/>
                <w:color w:val="000000"/>
                <w:kern w:val="0"/>
                <w:sz w:val="22"/>
              </w:rPr>
              <w:t>Premium</w:t>
            </w:r>
            <w:r>
              <w:rPr>
                <w:rFonts w:ascii="Times New Roman" w:eastAsia="Malgun Gothic" w:hint="eastAsia"/>
                <w:color w:val="000000"/>
                <w:kern w:val="0"/>
                <w:sz w:val="22"/>
              </w:rPr>
              <w:t xml:space="preserve"> Payment Method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67D90" w:rsidRPr="00967D90" w:rsidRDefault="00967D90" w:rsidP="009A43BA">
            <w:pPr>
              <w:widowControl/>
              <w:jc w:val="center"/>
              <w:rPr>
                <w:rFonts w:ascii="Times New Roman" w:eastAsia="Malgun Gothic"/>
                <w:color w:val="000000"/>
                <w:kern w:val="0"/>
                <w:sz w:val="22"/>
              </w:rPr>
            </w:pPr>
            <w:r w:rsidRPr="00967D90">
              <w:rPr>
                <w:rFonts w:ascii="Times New Roman" w:eastAsia="Malgun Gothic"/>
                <w:color w:val="000000"/>
                <w:kern w:val="0"/>
                <w:sz w:val="22"/>
              </w:rPr>
              <w:t>Lump Sum Payment</w:t>
            </w:r>
            <w:r>
              <w:rPr>
                <w:rFonts w:ascii="Times New Roman" w:eastAsia="Malgun Gothic" w:hint="eastAsia"/>
                <w:color w:val="000000"/>
                <w:kern w:val="0"/>
                <w:sz w:val="22"/>
              </w:rPr>
              <w:t xml:space="preserve"> at Policy Issue</w:t>
            </w:r>
          </w:p>
        </w:tc>
      </w:tr>
      <w:tr w:rsidR="00967D90" w:rsidRPr="00760957" w:rsidTr="00967D90">
        <w:trPr>
          <w:trHeight w:val="717"/>
        </w:trPr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D90" w:rsidRPr="00967D90" w:rsidRDefault="00967D90" w:rsidP="009A43BA">
            <w:pPr>
              <w:widowControl/>
              <w:jc w:val="center"/>
              <w:rPr>
                <w:rFonts w:ascii="Times New Roman" w:eastAsia="Malgun Gothic"/>
                <w:color w:val="000000"/>
                <w:kern w:val="0"/>
                <w:sz w:val="22"/>
              </w:rPr>
            </w:pPr>
            <w:r w:rsidRPr="00967D90">
              <w:rPr>
                <w:rFonts w:ascii="Times New Roman" w:eastAsia="Malgun Gothic"/>
                <w:color w:val="000000"/>
                <w:kern w:val="0"/>
                <w:sz w:val="22"/>
              </w:rPr>
              <w:t>Annuity Amount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7D90" w:rsidRPr="00967D90" w:rsidRDefault="00967D90" w:rsidP="00967D90">
            <w:pPr>
              <w:widowControl/>
              <w:jc w:val="center"/>
              <w:rPr>
                <w:rFonts w:ascii="Times New Roman" w:eastAsia="Malgun Gothic"/>
                <w:color w:val="000000"/>
                <w:kern w:val="0"/>
                <w:sz w:val="22"/>
              </w:rPr>
            </w:pPr>
            <w:r w:rsidRPr="00967D90">
              <w:rPr>
                <w:rFonts w:ascii="Times New Roman" w:eastAsia="Malgun Gothic"/>
                <w:color w:val="000000"/>
                <w:kern w:val="0"/>
                <w:sz w:val="22"/>
              </w:rPr>
              <w:t xml:space="preserve">1,000,000 </w:t>
            </w:r>
            <w:r>
              <w:rPr>
                <w:rFonts w:ascii="Times New Roman" w:eastAsia="Malgun Gothic" w:hint="eastAsia"/>
                <w:color w:val="000000"/>
                <w:kern w:val="0"/>
                <w:sz w:val="22"/>
              </w:rPr>
              <w:t>Korean W</w:t>
            </w:r>
            <w:r w:rsidRPr="00967D90">
              <w:rPr>
                <w:rFonts w:ascii="Times New Roman" w:eastAsia="Malgun Gothic"/>
                <w:color w:val="000000"/>
                <w:kern w:val="0"/>
                <w:sz w:val="22"/>
              </w:rPr>
              <w:t>on</w:t>
            </w:r>
          </w:p>
        </w:tc>
      </w:tr>
    </w:tbl>
    <w:p w:rsidR="00967D90" w:rsidRDefault="00967D90" w:rsidP="00C2291D">
      <w:pPr>
        <w:spacing w:after="200"/>
        <w:ind w:firstLineChars="100" w:firstLine="220"/>
        <w:rPr>
          <w:rFonts w:ascii="Times New Roman" w:eastAsia="Malgun Gothic"/>
          <w:sz w:val="22"/>
        </w:rPr>
      </w:pPr>
    </w:p>
    <w:p w:rsidR="00C2291D" w:rsidRDefault="00C2291D" w:rsidP="00C2291D">
      <w:pPr>
        <w:spacing w:after="200"/>
        <w:ind w:firstLineChars="100" w:firstLine="220"/>
        <w:jc w:val="center"/>
        <w:rPr>
          <w:rFonts w:ascii="Times New Roman" w:eastAsia="Malgun Gothic"/>
          <w:sz w:val="22"/>
        </w:rPr>
      </w:pPr>
      <w:proofErr w:type="gramStart"/>
      <w:r>
        <w:rPr>
          <w:rFonts w:ascii="Times New Roman" w:eastAsia="Malgun Gothic" w:hint="eastAsia"/>
          <w:sz w:val="22"/>
        </w:rPr>
        <w:t xml:space="preserve">Table </w:t>
      </w:r>
      <w:r w:rsidR="00967D90">
        <w:rPr>
          <w:rFonts w:ascii="Times New Roman" w:eastAsia="Malgun Gothic" w:hint="eastAsia"/>
          <w:sz w:val="22"/>
        </w:rPr>
        <w:t>3</w:t>
      </w:r>
      <w:r>
        <w:rPr>
          <w:rFonts w:ascii="Times New Roman" w:eastAsia="Malgun Gothic" w:hint="eastAsia"/>
          <w:sz w:val="22"/>
        </w:rPr>
        <w:t>.</w:t>
      </w:r>
      <w:proofErr w:type="gramEnd"/>
      <w:r>
        <w:rPr>
          <w:rFonts w:ascii="Times New Roman" w:eastAsia="Malgun Gothic" w:hint="eastAsia"/>
          <w:sz w:val="22"/>
        </w:rPr>
        <w:t xml:space="preserve"> </w:t>
      </w:r>
      <w:r>
        <w:rPr>
          <w:rFonts w:ascii="Times New Roman" w:eastAsia="Malgun Gothic"/>
          <w:sz w:val="22"/>
        </w:rPr>
        <w:t xml:space="preserve">PV of Expected Profit </w:t>
      </w:r>
      <w:r>
        <w:rPr>
          <w:rFonts w:ascii="Times New Roman" w:eastAsia="Malgun Gothic" w:hint="eastAsia"/>
          <w:sz w:val="22"/>
        </w:rPr>
        <w:t xml:space="preserve">from </w:t>
      </w:r>
      <w:r>
        <w:rPr>
          <w:rFonts w:ascii="Times New Roman" w:eastAsia="Malgun Gothic"/>
          <w:sz w:val="22"/>
        </w:rPr>
        <w:t>the Longevity Swap</w:t>
      </w:r>
      <w:r>
        <w:rPr>
          <w:rFonts w:ascii="Times New Roman" w:eastAsia="Malgun Gothic" w:hint="eastAsia"/>
          <w:sz w:val="22"/>
        </w:rPr>
        <w:t xml:space="preserve"> (Man)</w:t>
      </w:r>
    </w:p>
    <w:p w:rsidR="00C2291D" w:rsidRDefault="00C2291D" w:rsidP="00C2291D">
      <w:pPr>
        <w:spacing w:after="200"/>
        <w:ind w:firstLineChars="100" w:firstLine="220"/>
        <w:jc w:val="center"/>
        <w:rPr>
          <w:rFonts w:ascii="Times New Roman" w:eastAsia="Malgun Gothic"/>
          <w:sz w:val="22"/>
        </w:rPr>
      </w:pPr>
      <w:r>
        <w:rPr>
          <w:rFonts w:ascii="Times New Roman" w:eastAsia="Malgun Gothic" w:hint="eastAsia"/>
          <w:sz w:val="22"/>
        </w:rPr>
        <w:t xml:space="preserve">                                               </w:t>
      </w:r>
      <w:r>
        <w:rPr>
          <w:rFonts w:ascii="Times New Roman" w:eastAsia="Malgun Gothic"/>
          <w:sz w:val="22"/>
        </w:rPr>
        <w:t>(</w:t>
      </w:r>
      <w:proofErr w:type="gramStart"/>
      <w:r>
        <w:rPr>
          <w:rFonts w:ascii="Times New Roman" w:eastAsia="Malgun Gothic" w:hint="eastAsia"/>
          <w:sz w:val="22"/>
        </w:rPr>
        <w:t>Unit :</w:t>
      </w:r>
      <w:proofErr w:type="gramEnd"/>
      <w:r>
        <w:rPr>
          <w:rFonts w:ascii="Times New Roman" w:eastAsia="Malgun Gothic" w:hint="eastAsia"/>
          <w:sz w:val="22"/>
        </w:rPr>
        <w:t xml:space="preserve"> </w:t>
      </w:r>
      <w:r>
        <w:rPr>
          <w:rFonts w:ascii="Times New Roman" w:eastAsia="Malgun Gothic"/>
          <w:sz w:val="22"/>
        </w:rPr>
        <w:t>million won)</w:t>
      </w:r>
    </w:p>
    <w:tbl>
      <w:tblPr>
        <w:tblW w:w="8290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5" w:type="dxa"/>
          <w:left w:w="99" w:type="dxa"/>
          <w:bottom w:w="15" w:type="dxa"/>
          <w:right w:w="99" w:type="dxa"/>
        </w:tblCellMar>
        <w:tblLook w:val="04A0" w:firstRow="1" w:lastRow="0" w:firstColumn="1" w:lastColumn="0" w:noHBand="0" w:noVBand="1"/>
      </w:tblPr>
      <w:tblGrid>
        <w:gridCol w:w="843"/>
        <w:gridCol w:w="1701"/>
        <w:gridCol w:w="1915"/>
        <w:gridCol w:w="1915"/>
        <w:gridCol w:w="1916"/>
      </w:tblGrid>
      <w:tr w:rsidR="00C2291D" w:rsidRPr="00CB221A" w:rsidTr="009A43BA">
        <w:trPr>
          <w:trHeight w:val="514"/>
        </w:trPr>
        <w:tc>
          <w:tcPr>
            <w:tcW w:w="843" w:type="dxa"/>
            <w:vMerge w:val="restart"/>
            <w:tcBorders>
              <w:top w:val="single" w:sz="18" w:space="0" w:color="auto"/>
            </w:tcBorders>
            <w:noWrap/>
            <w:vAlign w:val="center"/>
            <w:hideMark/>
          </w:tcPr>
          <w:p w:rsidR="00C2291D" w:rsidRPr="00CB221A" w:rsidRDefault="00C2291D" w:rsidP="009A43BA">
            <w:pPr>
              <w:widowControl/>
              <w:jc w:val="center"/>
              <w:rPr>
                <w:rFonts w:ascii="Times New Roman" w:eastAsia="Malgun Gothic"/>
                <w:color w:val="000000"/>
                <w:kern w:val="0"/>
                <w:sz w:val="22"/>
              </w:rPr>
            </w:pPr>
            <w:r w:rsidRPr="00CB221A">
              <w:rPr>
                <w:rFonts w:ascii="Times New Roman" w:eastAsia="Malgun Gothic"/>
                <w:color w:val="000000"/>
                <w:kern w:val="0"/>
                <w:sz w:val="22"/>
              </w:rPr>
              <w:t>A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  <w:vAlign w:val="center"/>
            <w:hideMark/>
          </w:tcPr>
          <w:p w:rsidR="00C2291D" w:rsidRPr="00CB221A" w:rsidRDefault="00C2291D" w:rsidP="009A43BA">
            <w:pPr>
              <w:widowControl/>
              <w:jc w:val="center"/>
              <w:rPr>
                <w:rFonts w:ascii="Times New Roman" w:eastAsia="Malgun Gothic"/>
                <w:color w:val="000000"/>
                <w:kern w:val="0"/>
                <w:sz w:val="22"/>
              </w:rPr>
            </w:pPr>
            <w:r w:rsidRPr="00CB221A">
              <w:rPr>
                <w:rFonts w:ascii="Times New Roman" w:eastAsia="Malgun Gothic"/>
                <w:color w:val="000000"/>
                <w:kern w:val="0"/>
                <w:sz w:val="22"/>
              </w:rPr>
              <w:t xml:space="preserve">PV of </w:t>
            </w:r>
            <w:proofErr w:type="spellStart"/>
            <w:r w:rsidRPr="00CB221A">
              <w:rPr>
                <w:rFonts w:ascii="Times New Roman" w:eastAsia="Malgun Gothic"/>
                <w:color w:val="000000"/>
                <w:kern w:val="0"/>
                <w:sz w:val="22"/>
              </w:rPr>
              <w:t>Insurnace</w:t>
            </w:r>
            <w:proofErr w:type="spellEnd"/>
            <w:r w:rsidRPr="00CB221A">
              <w:rPr>
                <w:rFonts w:ascii="Times New Roman" w:eastAsia="Malgun Gothic"/>
                <w:color w:val="000000"/>
                <w:kern w:val="0"/>
                <w:sz w:val="22"/>
              </w:rPr>
              <w:t xml:space="preserve"> </w:t>
            </w:r>
            <w:r w:rsidRPr="00CB221A">
              <w:rPr>
                <w:rFonts w:ascii="Times New Roman" w:eastAsia="Malgun Gothic"/>
                <w:color w:val="000000"/>
                <w:kern w:val="0"/>
                <w:sz w:val="22"/>
              </w:rPr>
              <w:br/>
              <w:t>Company's profit</w:t>
            </w:r>
          </w:p>
        </w:tc>
        <w:tc>
          <w:tcPr>
            <w:tcW w:w="5746" w:type="dxa"/>
            <w:gridSpan w:val="3"/>
            <w:tcBorders>
              <w:top w:val="single" w:sz="18" w:space="0" w:color="auto"/>
            </w:tcBorders>
            <w:noWrap/>
            <w:vAlign w:val="center"/>
            <w:hideMark/>
          </w:tcPr>
          <w:p w:rsidR="00C2291D" w:rsidRPr="00CB221A" w:rsidRDefault="00C2291D" w:rsidP="009A43BA">
            <w:pPr>
              <w:widowControl/>
              <w:jc w:val="center"/>
              <w:rPr>
                <w:rFonts w:ascii="Times New Roman" w:eastAsia="Malgun Gothic"/>
                <w:color w:val="000000"/>
                <w:kern w:val="0"/>
                <w:sz w:val="22"/>
              </w:rPr>
            </w:pPr>
            <w:r w:rsidRPr="00CB221A">
              <w:rPr>
                <w:rFonts w:ascii="Times New Roman" w:eastAsia="Malgun Gothic"/>
                <w:color w:val="000000"/>
                <w:kern w:val="0"/>
                <w:sz w:val="22"/>
              </w:rPr>
              <w:t>PV of Investment Bank's profit</w:t>
            </w:r>
          </w:p>
        </w:tc>
      </w:tr>
      <w:tr w:rsidR="00C2291D" w:rsidRPr="00CB221A" w:rsidTr="009A43BA">
        <w:trPr>
          <w:trHeight w:val="514"/>
        </w:trPr>
        <w:tc>
          <w:tcPr>
            <w:tcW w:w="843" w:type="dxa"/>
            <w:vMerge/>
            <w:tcBorders>
              <w:bottom w:val="single" w:sz="6" w:space="0" w:color="auto"/>
            </w:tcBorders>
            <w:vAlign w:val="center"/>
            <w:hideMark/>
          </w:tcPr>
          <w:p w:rsidR="00C2291D" w:rsidRPr="00CB221A" w:rsidRDefault="00C2291D" w:rsidP="009A43BA">
            <w:pPr>
              <w:widowControl/>
              <w:jc w:val="left"/>
              <w:rPr>
                <w:rFonts w:ascii="Times New Roman" w:eastAsia="Malgun Gothic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bottom w:val="single" w:sz="6" w:space="0" w:color="auto"/>
            </w:tcBorders>
            <w:vAlign w:val="center"/>
            <w:hideMark/>
          </w:tcPr>
          <w:p w:rsidR="00C2291D" w:rsidRPr="00CB221A" w:rsidRDefault="00C2291D" w:rsidP="009A43BA">
            <w:pPr>
              <w:widowControl/>
              <w:jc w:val="left"/>
              <w:rPr>
                <w:rFonts w:ascii="Times New Roman" w:eastAsia="Malgun Gothic"/>
                <w:color w:val="000000"/>
                <w:kern w:val="0"/>
                <w:sz w:val="22"/>
              </w:rPr>
            </w:pPr>
          </w:p>
        </w:tc>
        <w:tc>
          <w:tcPr>
            <w:tcW w:w="1915" w:type="dxa"/>
            <w:tcBorders>
              <w:bottom w:val="single" w:sz="6" w:space="0" w:color="auto"/>
            </w:tcBorders>
            <w:noWrap/>
            <w:vAlign w:val="center"/>
            <w:hideMark/>
          </w:tcPr>
          <w:p w:rsidR="00C2291D" w:rsidRPr="00CB221A" w:rsidRDefault="00C2291D" w:rsidP="009A43BA">
            <w:pPr>
              <w:widowControl/>
              <w:jc w:val="center"/>
              <w:rPr>
                <w:rFonts w:ascii="Times New Roman" w:eastAsia="Malgun Gothic"/>
                <w:color w:val="000000"/>
                <w:kern w:val="0"/>
                <w:sz w:val="22"/>
              </w:rPr>
            </w:pPr>
            <w:r w:rsidRPr="00CB221A">
              <w:rPr>
                <w:rFonts w:ascii="Times New Roman" w:eastAsia="Malgun Gothic"/>
                <w:color w:val="000000"/>
                <w:kern w:val="0"/>
                <w:sz w:val="22"/>
              </w:rPr>
              <w:t>Mean</w:t>
            </w:r>
          </w:p>
          <w:p w:rsidR="00C2291D" w:rsidRPr="00CB221A" w:rsidRDefault="00C2291D" w:rsidP="009A43BA">
            <w:pPr>
              <w:widowControl/>
              <w:jc w:val="center"/>
              <w:rPr>
                <w:rFonts w:ascii="Times New Roman" w:eastAsia="Malgun Gothic"/>
                <w:color w:val="000000"/>
                <w:kern w:val="0"/>
                <w:sz w:val="22"/>
              </w:rPr>
            </w:pPr>
            <w:r w:rsidRPr="00CB221A">
              <w:rPr>
                <w:rFonts w:ascii="Times New Roman" w:eastAsia="Malgun Gothic"/>
                <w:color w:val="000000"/>
                <w:kern w:val="0"/>
                <w:sz w:val="22"/>
              </w:rPr>
              <w:t>(50th percentile)</w:t>
            </w:r>
          </w:p>
        </w:tc>
        <w:tc>
          <w:tcPr>
            <w:tcW w:w="1915" w:type="dxa"/>
            <w:tcBorders>
              <w:bottom w:val="single" w:sz="6" w:space="0" w:color="auto"/>
            </w:tcBorders>
            <w:noWrap/>
            <w:vAlign w:val="center"/>
            <w:hideMark/>
          </w:tcPr>
          <w:p w:rsidR="00C2291D" w:rsidRPr="00CB221A" w:rsidRDefault="00C2291D" w:rsidP="009A43BA">
            <w:pPr>
              <w:widowControl/>
              <w:jc w:val="center"/>
              <w:rPr>
                <w:rFonts w:ascii="Times New Roman" w:eastAsia="Malgun Gothic"/>
                <w:color w:val="000000"/>
                <w:kern w:val="0"/>
                <w:sz w:val="22"/>
              </w:rPr>
            </w:pPr>
            <w:r w:rsidRPr="00CB221A">
              <w:rPr>
                <w:rFonts w:ascii="Times New Roman" w:eastAsia="Malgun Gothic"/>
                <w:color w:val="000000"/>
                <w:kern w:val="0"/>
                <w:sz w:val="22"/>
              </w:rPr>
              <w:t>1st percentile</w:t>
            </w:r>
          </w:p>
        </w:tc>
        <w:tc>
          <w:tcPr>
            <w:tcW w:w="1916" w:type="dxa"/>
            <w:tcBorders>
              <w:bottom w:val="single" w:sz="6" w:space="0" w:color="auto"/>
            </w:tcBorders>
            <w:noWrap/>
            <w:vAlign w:val="center"/>
            <w:hideMark/>
          </w:tcPr>
          <w:p w:rsidR="00C2291D" w:rsidRPr="00CB221A" w:rsidRDefault="00C2291D" w:rsidP="009A43BA">
            <w:pPr>
              <w:widowControl/>
              <w:jc w:val="center"/>
              <w:rPr>
                <w:rFonts w:ascii="Times New Roman" w:eastAsia="Malgun Gothic"/>
                <w:color w:val="000000"/>
                <w:kern w:val="0"/>
                <w:sz w:val="22"/>
              </w:rPr>
            </w:pPr>
            <w:r w:rsidRPr="00CB221A">
              <w:rPr>
                <w:rFonts w:ascii="Times New Roman" w:eastAsia="Malgun Gothic"/>
                <w:color w:val="000000"/>
                <w:kern w:val="0"/>
                <w:sz w:val="22"/>
              </w:rPr>
              <w:t>5th percentile</w:t>
            </w:r>
          </w:p>
        </w:tc>
      </w:tr>
      <w:tr w:rsidR="00C2291D" w:rsidRPr="00CB221A" w:rsidTr="009A43BA">
        <w:trPr>
          <w:trHeight w:val="514"/>
        </w:trPr>
        <w:tc>
          <w:tcPr>
            <w:tcW w:w="843" w:type="dxa"/>
            <w:tcBorders>
              <w:bottom w:val="dotted" w:sz="4" w:space="0" w:color="auto"/>
            </w:tcBorders>
            <w:noWrap/>
            <w:vAlign w:val="center"/>
            <w:hideMark/>
          </w:tcPr>
          <w:p w:rsidR="00C2291D" w:rsidRPr="00CB221A" w:rsidRDefault="00C2291D" w:rsidP="009A43BA">
            <w:pPr>
              <w:widowControl/>
              <w:jc w:val="right"/>
              <w:rPr>
                <w:rFonts w:ascii="Times New Roman" w:eastAsia="Malgun Gothic"/>
                <w:color w:val="000000"/>
                <w:kern w:val="0"/>
                <w:sz w:val="22"/>
              </w:rPr>
            </w:pPr>
            <w:r w:rsidRPr="00CB221A">
              <w:rPr>
                <w:rFonts w:ascii="Times New Roman" w:eastAsia="Malgun Gothic"/>
                <w:color w:val="000000"/>
                <w:kern w:val="0"/>
                <w:sz w:val="22"/>
              </w:rPr>
              <w:lastRenderedPageBreak/>
              <w:t>0.0%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noWrap/>
            <w:vAlign w:val="center"/>
            <w:hideMark/>
          </w:tcPr>
          <w:p w:rsidR="00C2291D" w:rsidRPr="00CB221A" w:rsidRDefault="00C2291D" w:rsidP="009A43BA">
            <w:pPr>
              <w:widowControl/>
              <w:jc w:val="center"/>
              <w:rPr>
                <w:rFonts w:ascii="Times New Roman" w:eastAsia="Malgun Gothic"/>
                <w:color w:val="000000"/>
                <w:kern w:val="0"/>
                <w:sz w:val="22"/>
              </w:rPr>
            </w:pPr>
            <w:r w:rsidRPr="00CB221A">
              <w:rPr>
                <w:rFonts w:ascii="Times New Roman" w:eastAsia="Malgun Gothic"/>
                <w:color w:val="000000"/>
                <w:kern w:val="0"/>
                <w:sz w:val="22"/>
              </w:rPr>
              <w:t>0</w:t>
            </w:r>
          </w:p>
        </w:tc>
        <w:tc>
          <w:tcPr>
            <w:tcW w:w="1915" w:type="dxa"/>
            <w:tcBorders>
              <w:bottom w:val="dotted" w:sz="4" w:space="0" w:color="auto"/>
            </w:tcBorders>
            <w:noWrap/>
            <w:vAlign w:val="center"/>
            <w:hideMark/>
          </w:tcPr>
          <w:p w:rsidR="00C2291D" w:rsidRPr="00CB221A" w:rsidRDefault="00C2291D" w:rsidP="009A43BA">
            <w:pPr>
              <w:widowControl/>
              <w:jc w:val="center"/>
              <w:rPr>
                <w:rFonts w:ascii="Times New Roman" w:eastAsia="Malgun Gothic"/>
                <w:color w:val="000000"/>
                <w:kern w:val="0"/>
                <w:sz w:val="22"/>
              </w:rPr>
            </w:pPr>
            <w:r w:rsidRPr="00CB221A">
              <w:rPr>
                <w:rFonts w:ascii="Times New Roman" w:eastAsia="Malgun Gothic"/>
                <w:color w:val="000000"/>
                <w:kern w:val="0"/>
                <w:sz w:val="22"/>
              </w:rPr>
              <w:t>5,277</w:t>
            </w:r>
          </w:p>
        </w:tc>
        <w:tc>
          <w:tcPr>
            <w:tcW w:w="1915" w:type="dxa"/>
            <w:tcBorders>
              <w:bottom w:val="dotted" w:sz="4" w:space="0" w:color="auto"/>
            </w:tcBorders>
            <w:noWrap/>
            <w:vAlign w:val="center"/>
            <w:hideMark/>
          </w:tcPr>
          <w:p w:rsidR="00C2291D" w:rsidRPr="00CB221A" w:rsidRDefault="00C2291D" w:rsidP="009A43BA">
            <w:pPr>
              <w:widowControl/>
              <w:jc w:val="center"/>
              <w:rPr>
                <w:rFonts w:ascii="Times New Roman" w:eastAsia="Malgun Gothic"/>
                <w:color w:val="000000"/>
                <w:kern w:val="0"/>
                <w:sz w:val="22"/>
              </w:rPr>
            </w:pPr>
            <w:r w:rsidRPr="00CB221A">
              <w:rPr>
                <w:rFonts w:ascii="Times New Roman" w:eastAsia="Malgun Gothic"/>
                <w:color w:val="000000"/>
                <w:kern w:val="0"/>
                <w:sz w:val="22"/>
              </w:rPr>
              <w:t>2,497</w:t>
            </w:r>
          </w:p>
        </w:tc>
        <w:tc>
          <w:tcPr>
            <w:tcW w:w="1916" w:type="dxa"/>
            <w:tcBorders>
              <w:bottom w:val="dotted" w:sz="4" w:space="0" w:color="auto"/>
            </w:tcBorders>
            <w:noWrap/>
            <w:vAlign w:val="center"/>
            <w:hideMark/>
          </w:tcPr>
          <w:p w:rsidR="00C2291D" w:rsidRPr="00CB221A" w:rsidRDefault="00C2291D" w:rsidP="009A43BA">
            <w:pPr>
              <w:widowControl/>
              <w:jc w:val="center"/>
              <w:rPr>
                <w:rFonts w:ascii="Times New Roman" w:eastAsia="Malgun Gothic"/>
                <w:color w:val="000000"/>
                <w:kern w:val="0"/>
                <w:sz w:val="22"/>
              </w:rPr>
            </w:pPr>
            <w:r w:rsidRPr="00CB221A">
              <w:rPr>
                <w:rFonts w:ascii="Times New Roman" w:eastAsia="Malgun Gothic"/>
                <w:color w:val="000000"/>
                <w:kern w:val="0"/>
                <w:sz w:val="22"/>
              </w:rPr>
              <w:t>3,327</w:t>
            </w:r>
          </w:p>
        </w:tc>
      </w:tr>
      <w:tr w:rsidR="00C2291D" w:rsidRPr="00CB221A" w:rsidTr="009A43BA">
        <w:trPr>
          <w:trHeight w:val="514"/>
        </w:trPr>
        <w:tc>
          <w:tcPr>
            <w:tcW w:w="843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C2291D" w:rsidRPr="00CB221A" w:rsidRDefault="00C2291D" w:rsidP="009A43BA">
            <w:pPr>
              <w:widowControl/>
              <w:jc w:val="right"/>
              <w:rPr>
                <w:rFonts w:ascii="Times New Roman" w:eastAsia="Malgun Gothic"/>
                <w:color w:val="000000"/>
                <w:kern w:val="0"/>
                <w:sz w:val="22"/>
              </w:rPr>
            </w:pPr>
            <w:r w:rsidRPr="00CB221A">
              <w:rPr>
                <w:rFonts w:ascii="Times New Roman" w:eastAsia="Malgun Gothic"/>
                <w:color w:val="000000"/>
                <w:kern w:val="0"/>
                <w:sz w:val="22"/>
              </w:rPr>
              <w:t>0.5%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C2291D" w:rsidRPr="00CB221A" w:rsidRDefault="00C2291D" w:rsidP="009A43BA">
            <w:pPr>
              <w:widowControl/>
              <w:jc w:val="center"/>
              <w:rPr>
                <w:rFonts w:ascii="Times New Roman" w:eastAsia="Malgun Gothic"/>
                <w:color w:val="000000"/>
                <w:kern w:val="0"/>
                <w:sz w:val="22"/>
              </w:rPr>
            </w:pPr>
            <w:r w:rsidRPr="00CB221A">
              <w:rPr>
                <w:rFonts w:ascii="Times New Roman" w:eastAsia="Malgun Gothic"/>
                <w:color w:val="000000"/>
                <w:kern w:val="0"/>
                <w:sz w:val="22"/>
              </w:rPr>
              <w:t>1,325</w:t>
            </w:r>
          </w:p>
        </w:tc>
        <w:tc>
          <w:tcPr>
            <w:tcW w:w="1915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C2291D" w:rsidRPr="00CB221A" w:rsidRDefault="00C2291D" w:rsidP="009A43BA">
            <w:pPr>
              <w:widowControl/>
              <w:jc w:val="center"/>
              <w:rPr>
                <w:rFonts w:ascii="Times New Roman" w:eastAsia="Malgun Gothic"/>
                <w:color w:val="000000"/>
                <w:kern w:val="0"/>
                <w:sz w:val="22"/>
              </w:rPr>
            </w:pPr>
            <w:r w:rsidRPr="00CB221A">
              <w:rPr>
                <w:rFonts w:ascii="Times New Roman" w:eastAsia="Malgun Gothic"/>
                <w:color w:val="000000"/>
                <w:kern w:val="0"/>
                <w:sz w:val="22"/>
              </w:rPr>
              <w:t>3,952</w:t>
            </w:r>
          </w:p>
        </w:tc>
        <w:tc>
          <w:tcPr>
            <w:tcW w:w="1915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C2291D" w:rsidRPr="00CB221A" w:rsidRDefault="00C2291D" w:rsidP="009A43BA">
            <w:pPr>
              <w:widowControl/>
              <w:jc w:val="center"/>
              <w:rPr>
                <w:rFonts w:ascii="Times New Roman" w:eastAsia="Malgun Gothic"/>
                <w:color w:val="000000"/>
                <w:kern w:val="0"/>
                <w:sz w:val="22"/>
              </w:rPr>
            </w:pPr>
            <w:r w:rsidRPr="00CB221A">
              <w:rPr>
                <w:rFonts w:ascii="Times New Roman" w:eastAsia="Malgun Gothic"/>
                <w:color w:val="000000"/>
                <w:kern w:val="0"/>
                <w:sz w:val="22"/>
              </w:rPr>
              <w:t>1,172</w:t>
            </w:r>
          </w:p>
        </w:tc>
        <w:tc>
          <w:tcPr>
            <w:tcW w:w="1916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C2291D" w:rsidRPr="00CB221A" w:rsidRDefault="00C2291D" w:rsidP="009A43BA">
            <w:pPr>
              <w:widowControl/>
              <w:jc w:val="center"/>
              <w:rPr>
                <w:rFonts w:ascii="Times New Roman" w:eastAsia="Malgun Gothic"/>
                <w:color w:val="000000"/>
                <w:kern w:val="0"/>
                <w:sz w:val="22"/>
              </w:rPr>
            </w:pPr>
            <w:r w:rsidRPr="00CB221A">
              <w:rPr>
                <w:rFonts w:ascii="Times New Roman" w:eastAsia="Malgun Gothic"/>
                <w:color w:val="000000"/>
                <w:kern w:val="0"/>
                <w:sz w:val="22"/>
              </w:rPr>
              <w:t>2,002</w:t>
            </w:r>
          </w:p>
        </w:tc>
      </w:tr>
      <w:tr w:rsidR="00C2291D" w:rsidRPr="00CB221A" w:rsidTr="009A43BA">
        <w:trPr>
          <w:trHeight w:val="514"/>
        </w:trPr>
        <w:tc>
          <w:tcPr>
            <w:tcW w:w="843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C2291D" w:rsidRPr="00CB221A" w:rsidRDefault="00C2291D" w:rsidP="009A43BA">
            <w:pPr>
              <w:widowControl/>
              <w:jc w:val="right"/>
              <w:rPr>
                <w:rFonts w:ascii="Times New Roman" w:eastAsia="Malgun Gothic"/>
                <w:color w:val="000000"/>
                <w:kern w:val="0"/>
                <w:sz w:val="22"/>
              </w:rPr>
            </w:pPr>
            <w:r w:rsidRPr="00CB221A">
              <w:rPr>
                <w:rFonts w:ascii="Times New Roman" w:eastAsia="Malgun Gothic"/>
                <w:color w:val="000000"/>
                <w:kern w:val="0"/>
                <w:sz w:val="22"/>
              </w:rPr>
              <w:t>1.0%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C2291D" w:rsidRPr="00CB221A" w:rsidRDefault="00C2291D" w:rsidP="009A43BA">
            <w:pPr>
              <w:widowControl/>
              <w:jc w:val="center"/>
              <w:rPr>
                <w:rFonts w:ascii="Times New Roman" w:eastAsia="Malgun Gothic"/>
                <w:color w:val="000000"/>
                <w:kern w:val="0"/>
                <w:sz w:val="22"/>
              </w:rPr>
            </w:pPr>
            <w:r w:rsidRPr="00CB221A">
              <w:rPr>
                <w:rFonts w:ascii="Times New Roman" w:eastAsia="Malgun Gothic"/>
                <w:color w:val="000000"/>
                <w:kern w:val="0"/>
                <w:sz w:val="22"/>
              </w:rPr>
              <w:t>2,650</w:t>
            </w:r>
          </w:p>
        </w:tc>
        <w:tc>
          <w:tcPr>
            <w:tcW w:w="1915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C2291D" w:rsidRPr="00CB221A" w:rsidRDefault="00C2291D" w:rsidP="009A43BA">
            <w:pPr>
              <w:widowControl/>
              <w:jc w:val="center"/>
              <w:rPr>
                <w:rFonts w:ascii="Times New Roman" w:eastAsia="Malgun Gothic"/>
                <w:color w:val="000000"/>
                <w:kern w:val="0"/>
                <w:sz w:val="22"/>
              </w:rPr>
            </w:pPr>
            <w:r w:rsidRPr="00CB221A">
              <w:rPr>
                <w:rFonts w:ascii="Times New Roman" w:eastAsia="Malgun Gothic"/>
                <w:color w:val="000000"/>
                <w:kern w:val="0"/>
                <w:sz w:val="22"/>
              </w:rPr>
              <w:t>2,627</w:t>
            </w:r>
          </w:p>
        </w:tc>
        <w:tc>
          <w:tcPr>
            <w:tcW w:w="1915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C2291D" w:rsidRPr="00CB221A" w:rsidRDefault="00C2291D" w:rsidP="009A43BA">
            <w:pPr>
              <w:widowControl/>
              <w:jc w:val="center"/>
              <w:rPr>
                <w:rFonts w:ascii="Times New Roman" w:eastAsia="Malgun Gothic"/>
                <w:color w:val="000000"/>
                <w:kern w:val="0"/>
                <w:sz w:val="22"/>
              </w:rPr>
            </w:pPr>
            <w:r w:rsidRPr="00CB221A">
              <w:rPr>
                <w:rFonts w:ascii="Times New Roman" w:eastAsia="Malgun Gothic"/>
                <w:color w:val="000000"/>
                <w:kern w:val="0"/>
                <w:sz w:val="22"/>
              </w:rPr>
              <w:t>-153</w:t>
            </w:r>
          </w:p>
        </w:tc>
        <w:tc>
          <w:tcPr>
            <w:tcW w:w="1916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C2291D" w:rsidRPr="00CB221A" w:rsidRDefault="00C2291D" w:rsidP="009A43BA">
            <w:pPr>
              <w:widowControl/>
              <w:jc w:val="center"/>
              <w:rPr>
                <w:rFonts w:ascii="Times New Roman" w:eastAsia="Malgun Gothic"/>
                <w:color w:val="000000"/>
                <w:kern w:val="0"/>
                <w:sz w:val="22"/>
              </w:rPr>
            </w:pPr>
            <w:r w:rsidRPr="00CB221A">
              <w:rPr>
                <w:rFonts w:ascii="Times New Roman" w:eastAsia="Malgun Gothic"/>
                <w:color w:val="000000"/>
                <w:kern w:val="0"/>
                <w:sz w:val="22"/>
              </w:rPr>
              <w:t>677</w:t>
            </w:r>
          </w:p>
        </w:tc>
      </w:tr>
      <w:tr w:rsidR="00C2291D" w:rsidRPr="00CB221A" w:rsidTr="009A43BA">
        <w:trPr>
          <w:trHeight w:val="514"/>
        </w:trPr>
        <w:tc>
          <w:tcPr>
            <w:tcW w:w="843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C2291D" w:rsidRPr="00CB221A" w:rsidRDefault="00C2291D" w:rsidP="009A43BA">
            <w:pPr>
              <w:widowControl/>
              <w:jc w:val="right"/>
              <w:rPr>
                <w:rFonts w:ascii="Times New Roman" w:eastAsia="Malgun Gothic"/>
                <w:color w:val="000000"/>
                <w:kern w:val="0"/>
                <w:sz w:val="22"/>
              </w:rPr>
            </w:pPr>
            <w:r w:rsidRPr="00CB221A">
              <w:rPr>
                <w:rFonts w:ascii="Times New Roman" w:eastAsia="Malgun Gothic"/>
                <w:color w:val="000000"/>
                <w:kern w:val="0"/>
                <w:sz w:val="22"/>
              </w:rPr>
              <w:t>1.5%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C2291D" w:rsidRPr="00CB221A" w:rsidRDefault="00C2291D" w:rsidP="009A43BA">
            <w:pPr>
              <w:widowControl/>
              <w:jc w:val="center"/>
              <w:rPr>
                <w:rFonts w:ascii="Times New Roman" w:eastAsia="Malgun Gothic"/>
                <w:color w:val="000000"/>
                <w:kern w:val="0"/>
                <w:sz w:val="22"/>
              </w:rPr>
            </w:pPr>
            <w:r w:rsidRPr="00CB221A">
              <w:rPr>
                <w:rFonts w:ascii="Times New Roman" w:eastAsia="Malgun Gothic"/>
                <w:color w:val="000000"/>
                <w:kern w:val="0"/>
                <w:sz w:val="22"/>
              </w:rPr>
              <w:t>3,975</w:t>
            </w:r>
          </w:p>
        </w:tc>
        <w:tc>
          <w:tcPr>
            <w:tcW w:w="1915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C2291D" w:rsidRPr="00CB221A" w:rsidRDefault="00C2291D" w:rsidP="009A43BA">
            <w:pPr>
              <w:widowControl/>
              <w:jc w:val="center"/>
              <w:rPr>
                <w:rFonts w:ascii="Times New Roman" w:eastAsia="Malgun Gothic"/>
                <w:color w:val="000000"/>
                <w:kern w:val="0"/>
                <w:sz w:val="22"/>
              </w:rPr>
            </w:pPr>
            <w:r w:rsidRPr="00CB221A">
              <w:rPr>
                <w:rFonts w:ascii="Times New Roman" w:eastAsia="Malgun Gothic"/>
                <w:color w:val="000000"/>
                <w:kern w:val="0"/>
                <w:sz w:val="22"/>
              </w:rPr>
              <w:t>1,302</w:t>
            </w:r>
          </w:p>
        </w:tc>
        <w:tc>
          <w:tcPr>
            <w:tcW w:w="1915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C2291D" w:rsidRPr="00CB221A" w:rsidRDefault="00C2291D" w:rsidP="009A43BA">
            <w:pPr>
              <w:widowControl/>
              <w:jc w:val="center"/>
              <w:rPr>
                <w:rFonts w:ascii="Times New Roman" w:eastAsia="Malgun Gothic"/>
                <w:color w:val="000000"/>
                <w:kern w:val="0"/>
                <w:sz w:val="22"/>
              </w:rPr>
            </w:pPr>
            <w:r w:rsidRPr="00CB221A">
              <w:rPr>
                <w:rFonts w:ascii="Times New Roman" w:eastAsia="Malgun Gothic"/>
                <w:color w:val="000000"/>
                <w:kern w:val="0"/>
                <w:sz w:val="22"/>
              </w:rPr>
              <w:t>-1,478</w:t>
            </w:r>
          </w:p>
        </w:tc>
        <w:tc>
          <w:tcPr>
            <w:tcW w:w="1916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C2291D" w:rsidRPr="00CB221A" w:rsidRDefault="00C2291D" w:rsidP="009A43BA">
            <w:pPr>
              <w:widowControl/>
              <w:jc w:val="center"/>
              <w:rPr>
                <w:rFonts w:ascii="Times New Roman" w:eastAsia="Malgun Gothic"/>
                <w:color w:val="000000"/>
                <w:kern w:val="0"/>
                <w:sz w:val="22"/>
              </w:rPr>
            </w:pPr>
            <w:r w:rsidRPr="00CB221A">
              <w:rPr>
                <w:rFonts w:ascii="Times New Roman" w:eastAsia="Malgun Gothic"/>
                <w:color w:val="000000"/>
                <w:kern w:val="0"/>
                <w:sz w:val="22"/>
              </w:rPr>
              <w:t>-648</w:t>
            </w:r>
          </w:p>
        </w:tc>
      </w:tr>
      <w:tr w:rsidR="00C2291D" w:rsidRPr="00CB221A" w:rsidTr="009A43BA">
        <w:trPr>
          <w:trHeight w:val="514"/>
        </w:trPr>
        <w:tc>
          <w:tcPr>
            <w:tcW w:w="843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C2291D" w:rsidRPr="00CB221A" w:rsidRDefault="00C2291D" w:rsidP="009A43BA">
            <w:pPr>
              <w:widowControl/>
              <w:jc w:val="right"/>
              <w:rPr>
                <w:rFonts w:ascii="Times New Roman" w:eastAsia="Malgun Gothic"/>
                <w:color w:val="000000"/>
                <w:kern w:val="0"/>
                <w:sz w:val="22"/>
              </w:rPr>
            </w:pPr>
            <w:r w:rsidRPr="00CB221A">
              <w:rPr>
                <w:rFonts w:ascii="Times New Roman" w:eastAsia="Malgun Gothic"/>
                <w:color w:val="000000"/>
                <w:kern w:val="0"/>
                <w:sz w:val="22"/>
              </w:rPr>
              <w:t>2.0%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C2291D" w:rsidRPr="00CB221A" w:rsidRDefault="00C2291D" w:rsidP="009A43BA">
            <w:pPr>
              <w:widowControl/>
              <w:jc w:val="center"/>
              <w:rPr>
                <w:rFonts w:ascii="Times New Roman" w:eastAsia="Malgun Gothic"/>
                <w:color w:val="000000"/>
                <w:kern w:val="0"/>
                <w:sz w:val="22"/>
              </w:rPr>
            </w:pPr>
            <w:r w:rsidRPr="00CB221A">
              <w:rPr>
                <w:rFonts w:ascii="Times New Roman" w:eastAsia="Malgun Gothic"/>
                <w:color w:val="000000"/>
                <w:kern w:val="0"/>
                <w:sz w:val="22"/>
              </w:rPr>
              <w:t>5,300</w:t>
            </w:r>
          </w:p>
        </w:tc>
        <w:tc>
          <w:tcPr>
            <w:tcW w:w="1915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C2291D" w:rsidRPr="00CB221A" w:rsidRDefault="00C2291D" w:rsidP="009A43BA">
            <w:pPr>
              <w:widowControl/>
              <w:jc w:val="center"/>
              <w:rPr>
                <w:rFonts w:ascii="Times New Roman" w:eastAsia="Malgun Gothic"/>
                <w:color w:val="000000"/>
                <w:kern w:val="0"/>
                <w:sz w:val="22"/>
              </w:rPr>
            </w:pPr>
            <w:r w:rsidRPr="00CB221A">
              <w:rPr>
                <w:rFonts w:ascii="Times New Roman" w:eastAsia="Malgun Gothic"/>
                <w:color w:val="000000"/>
                <w:kern w:val="0"/>
                <w:sz w:val="22"/>
              </w:rPr>
              <w:t>-23</w:t>
            </w:r>
          </w:p>
        </w:tc>
        <w:tc>
          <w:tcPr>
            <w:tcW w:w="1915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C2291D" w:rsidRPr="00CB221A" w:rsidRDefault="00C2291D" w:rsidP="009A43BA">
            <w:pPr>
              <w:widowControl/>
              <w:jc w:val="center"/>
              <w:rPr>
                <w:rFonts w:ascii="Times New Roman" w:eastAsia="Malgun Gothic"/>
                <w:color w:val="000000"/>
                <w:kern w:val="0"/>
                <w:sz w:val="22"/>
              </w:rPr>
            </w:pPr>
            <w:r w:rsidRPr="00CB221A">
              <w:rPr>
                <w:rFonts w:ascii="Times New Roman" w:eastAsia="Malgun Gothic"/>
                <w:color w:val="000000"/>
                <w:kern w:val="0"/>
                <w:sz w:val="22"/>
              </w:rPr>
              <w:t>-2,803</w:t>
            </w:r>
          </w:p>
        </w:tc>
        <w:tc>
          <w:tcPr>
            <w:tcW w:w="1916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C2291D" w:rsidRPr="00CB221A" w:rsidRDefault="00C2291D" w:rsidP="009A43BA">
            <w:pPr>
              <w:widowControl/>
              <w:jc w:val="center"/>
              <w:rPr>
                <w:rFonts w:ascii="Times New Roman" w:eastAsia="Malgun Gothic"/>
                <w:color w:val="000000"/>
                <w:kern w:val="0"/>
                <w:sz w:val="22"/>
              </w:rPr>
            </w:pPr>
            <w:r w:rsidRPr="00CB221A">
              <w:rPr>
                <w:rFonts w:ascii="Times New Roman" w:eastAsia="Malgun Gothic"/>
                <w:color w:val="000000"/>
                <w:kern w:val="0"/>
                <w:sz w:val="22"/>
              </w:rPr>
              <w:t>-1,973</w:t>
            </w:r>
          </w:p>
        </w:tc>
      </w:tr>
      <w:tr w:rsidR="00C2291D" w:rsidRPr="00CB221A" w:rsidTr="009A43BA">
        <w:trPr>
          <w:trHeight w:val="514"/>
        </w:trPr>
        <w:tc>
          <w:tcPr>
            <w:tcW w:w="843" w:type="dxa"/>
            <w:tcBorders>
              <w:top w:val="dotted" w:sz="4" w:space="0" w:color="auto"/>
              <w:bottom w:val="single" w:sz="18" w:space="0" w:color="auto"/>
            </w:tcBorders>
            <w:noWrap/>
            <w:vAlign w:val="center"/>
            <w:hideMark/>
          </w:tcPr>
          <w:p w:rsidR="00C2291D" w:rsidRPr="00CB221A" w:rsidRDefault="00C2291D" w:rsidP="009A43BA">
            <w:pPr>
              <w:widowControl/>
              <w:jc w:val="right"/>
              <w:rPr>
                <w:rFonts w:ascii="Times New Roman" w:eastAsia="Malgun Gothic"/>
                <w:color w:val="000000"/>
                <w:kern w:val="0"/>
                <w:sz w:val="22"/>
              </w:rPr>
            </w:pPr>
            <w:r w:rsidRPr="00CB221A">
              <w:rPr>
                <w:rFonts w:ascii="Times New Roman" w:eastAsia="Malgun Gothic"/>
                <w:color w:val="000000"/>
                <w:kern w:val="0"/>
                <w:sz w:val="22"/>
              </w:rPr>
              <w:t>2.5%</w:t>
            </w:r>
          </w:p>
        </w:tc>
        <w:tc>
          <w:tcPr>
            <w:tcW w:w="1701" w:type="dxa"/>
            <w:tcBorders>
              <w:top w:val="dotted" w:sz="4" w:space="0" w:color="auto"/>
              <w:bottom w:val="single" w:sz="18" w:space="0" w:color="auto"/>
            </w:tcBorders>
            <w:noWrap/>
            <w:vAlign w:val="center"/>
            <w:hideMark/>
          </w:tcPr>
          <w:p w:rsidR="00C2291D" w:rsidRPr="00CB221A" w:rsidRDefault="00C2291D" w:rsidP="009A43BA">
            <w:pPr>
              <w:widowControl/>
              <w:jc w:val="center"/>
              <w:rPr>
                <w:rFonts w:ascii="Times New Roman" w:eastAsia="Malgun Gothic"/>
                <w:color w:val="000000"/>
                <w:kern w:val="0"/>
                <w:sz w:val="22"/>
              </w:rPr>
            </w:pPr>
            <w:r w:rsidRPr="00CB221A">
              <w:rPr>
                <w:rFonts w:ascii="Times New Roman" w:eastAsia="Malgun Gothic"/>
                <w:color w:val="000000"/>
                <w:kern w:val="0"/>
                <w:sz w:val="22"/>
              </w:rPr>
              <w:t>6,625</w:t>
            </w:r>
          </w:p>
        </w:tc>
        <w:tc>
          <w:tcPr>
            <w:tcW w:w="1915" w:type="dxa"/>
            <w:tcBorders>
              <w:top w:val="dotted" w:sz="4" w:space="0" w:color="auto"/>
              <w:bottom w:val="single" w:sz="18" w:space="0" w:color="auto"/>
            </w:tcBorders>
            <w:noWrap/>
            <w:vAlign w:val="center"/>
            <w:hideMark/>
          </w:tcPr>
          <w:p w:rsidR="00C2291D" w:rsidRPr="00CB221A" w:rsidRDefault="00C2291D" w:rsidP="009A43BA">
            <w:pPr>
              <w:widowControl/>
              <w:jc w:val="center"/>
              <w:rPr>
                <w:rFonts w:ascii="Times New Roman" w:eastAsia="Malgun Gothic"/>
                <w:color w:val="000000"/>
                <w:kern w:val="0"/>
                <w:sz w:val="22"/>
              </w:rPr>
            </w:pPr>
            <w:r w:rsidRPr="00CB221A">
              <w:rPr>
                <w:rFonts w:ascii="Times New Roman" w:eastAsia="Malgun Gothic"/>
                <w:color w:val="000000"/>
                <w:kern w:val="0"/>
                <w:sz w:val="22"/>
              </w:rPr>
              <w:t>-1,348</w:t>
            </w:r>
          </w:p>
        </w:tc>
        <w:tc>
          <w:tcPr>
            <w:tcW w:w="1915" w:type="dxa"/>
            <w:tcBorders>
              <w:top w:val="dotted" w:sz="4" w:space="0" w:color="auto"/>
              <w:bottom w:val="single" w:sz="18" w:space="0" w:color="auto"/>
            </w:tcBorders>
            <w:noWrap/>
            <w:vAlign w:val="center"/>
            <w:hideMark/>
          </w:tcPr>
          <w:p w:rsidR="00C2291D" w:rsidRPr="00CB221A" w:rsidRDefault="00C2291D" w:rsidP="009A43BA">
            <w:pPr>
              <w:widowControl/>
              <w:jc w:val="center"/>
              <w:rPr>
                <w:rFonts w:ascii="Times New Roman" w:eastAsia="Malgun Gothic"/>
                <w:color w:val="000000"/>
                <w:kern w:val="0"/>
                <w:sz w:val="22"/>
              </w:rPr>
            </w:pPr>
            <w:r w:rsidRPr="00CB221A">
              <w:rPr>
                <w:rFonts w:ascii="Times New Roman" w:eastAsia="Malgun Gothic"/>
                <w:color w:val="000000"/>
                <w:kern w:val="0"/>
                <w:sz w:val="22"/>
              </w:rPr>
              <w:t>-4,128</w:t>
            </w:r>
          </w:p>
        </w:tc>
        <w:tc>
          <w:tcPr>
            <w:tcW w:w="1916" w:type="dxa"/>
            <w:tcBorders>
              <w:top w:val="dotted" w:sz="4" w:space="0" w:color="auto"/>
              <w:bottom w:val="single" w:sz="18" w:space="0" w:color="auto"/>
            </w:tcBorders>
            <w:noWrap/>
            <w:vAlign w:val="center"/>
            <w:hideMark/>
          </w:tcPr>
          <w:p w:rsidR="00C2291D" w:rsidRPr="00CB221A" w:rsidRDefault="00C2291D" w:rsidP="009A43BA">
            <w:pPr>
              <w:widowControl/>
              <w:jc w:val="center"/>
              <w:rPr>
                <w:rFonts w:ascii="Times New Roman" w:eastAsia="Malgun Gothic"/>
                <w:color w:val="000000"/>
                <w:kern w:val="0"/>
                <w:sz w:val="22"/>
              </w:rPr>
            </w:pPr>
            <w:r w:rsidRPr="00CB221A">
              <w:rPr>
                <w:rFonts w:ascii="Times New Roman" w:eastAsia="Malgun Gothic"/>
                <w:color w:val="000000"/>
                <w:kern w:val="0"/>
                <w:sz w:val="22"/>
              </w:rPr>
              <w:t>-3,298</w:t>
            </w:r>
          </w:p>
        </w:tc>
      </w:tr>
    </w:tbl>
    <w:p w:rsidR="003B6FE4" w:rsidRDefault="003B6FE4" w:rsidP="00176C93">
      <w:pPr>
        <w:adjustRightInd w:val="0"/>
        <w:ind w:firstLineChars="100" w:firstLine="240"/>
        <w:rPr>
          <w:rFonts w:ascii="Times New Roman"/>
          <w:color w:val="000000" w:themeColor="text1"/>
          <w:sz w:val="24"/>
        </w:rPr>
      </w:pPr>
    </w:p>
    <w:p w:rsidR="002028CA" w:rsidRDefault="002028CA" w:rsidP="00176C93">
      <w:pPr>
        <w:adjustRightInd w:val="0"/>
        <w:ind w:firstLineChars="100" w:firstLine="240"/>
        <w:rPr>
          <w:rFonts w:ascii="Times New Roman"/>
          <w:color w:val="000000" w:themeColor="text1"/>
          <w:sz w:val="24"/>
        </w:rPr>
      </w:pPr>
    </w:p>
    <w:p w:rsidR="003B6FE4" w:rsidRPr="0019720D" w:rsidRDefault="003B6FE4" w:rsidP="003B6FE4">
      <w:pPr>
        <w:adjustRightInd w:val="0"/>
        <w:rPr>
          <w:rFonts w:asciiTheme="minorBidi" w:hAnsiTheme="minorBidi"/>
          <w:b/>
          <w:bCs/>
          <w:color w:val="000000" w:themeColor="text1"/>
          <w:sz w:val="24"/>
        </w:rPr>
      </w:pPr>
      <w:r w:rsidRPr="0019720D">
        <w:rPr>
          <w:rFonts w:asciiTheme="minorBidi" w:hAnsiTheme="minorBidi"/>
          <w:b/>
          <w:bCs/>
          <w:color w:val="000000" w:themeColor="text1"/>
          <w:sz w:val="24"/>
        </w:rPr>
        <w:t>References</w:t>
      </w:r>
    </w:p>
    <w:p w:rsidR="003B6FE4" w:rsidRPr="0019720D" w:rsidRDefault="003B6FE4" w:rsidP="003B6FE4">
      <w:pPr>
        <w:adjustRightInd w:val="0"/>
        <w:rPr>
          <w:rFonts w:asciiTheme="minorBidi" w:hAnsiTheme="minorBidi"/>
          <w:color w:val="000000" w:themeColor="text1"/>
          <w:sz w:val="24"/>
        </w:rPr>
      </w:pPr>
    </w:p>
    <w:p w:rsidR="003B6FE4" w:rsidRPr="00085A58" w:rsidRDefault="003B6FE4" w:rsidP="003B6FE4">
      <w:pPr>
        <w:pStyle w:val="Default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eastAsia="ko-KR"/>
        </w:rPr>
      </w:pPr>
      <w:r w:rsidRPr="00085A58">
        <w:rPr>
          <w:rFonts w:ascii="Times New Roman" w:hAnsi="Times New Roman" w:cs="Times New Roman"/>
          <w:sz w:val="22"/>
          <w:szCs w:val="22"/>
        </w:rPr>
        <w:t>D</w:t>
      </w:r>
      <w:r w:rsidRPr="00085A58">
        <w:rPr>
          <w:rFonts w:ascii="Times New Roman" w:hAnsi="Times New Roman" w:cs="Times New Roman" w:hint="eastAsia"/>
          <w:sz w:val="22"/>
          <w:szCs w:val="22"/>
          <w:lang w:eastAsia="ko-KR"/>
        </w:rPr>
        <w:t>.</w:t>
      </w:r>
      <w:r w:rsidRPr="00085A58">
        <w:rPr>
          <w:rFonts w:ascii="Times New Roman" w:hAnsi="Times New Roman" w:cs="Times New Roman"/>
          <w:sz w:val="22"/>
          <w:szCs w:val="22"/>
        </w:rPr>
        <w:t xml:space="preserve"> Blake, P</w:t>
      </w:r>
      <w:r w:rsidRPr="00085A58">
        <w:rPr>
          <w:rFonts w:ascii="Times New Roman" w:hAnsi="Times New Roman" w:cs="Times New Roman" w:hint="eastAsia"/>
          <w:sz w:val="22"/>
          <w:szCs w:val="22"/>
          <w:lang w:eastAsia="ko-KR"/>
        </w:rPr>
        <w:t>.</w:t>
      </w:r>
      <w:r w:rsidRPr="00085A58">
        <w:rPr>
          <w:rFonts w:ascii="Times New Roman" w:hAnsi="Times New Roman" w:cs="Times New Roman"/>
          <w:sz w:val="22"/>
          <w:szCs w:val="22"/>
        </w:rPr>
        <w:t xml:space="preserve"> Brockett</w:t>
      </w:r>
      <w:r w:rsidRPr="00085A58">
        <w:rPr>
          <w:rFonts w:ascii="Times New Roman" w:hAnsi="Times New Roman" w:cs="Times New Roman" w:hint="eastAsia"/>
          <w:sz w:val="22"/>
          <w:szCs w:val="22"/>
          <w:lang w:eastAsia="ko-KR"/>
        </w:rPr>
        <w:t>,</w:t>
      </w:r>
      <w:r w:rsidRPr="00085A58">
        <w:rPr>
          <w:rFonts w:ascii="Times New Roman" w:hAnsi="Times New Roman" w:cs="Times New Roman"/>
          <w:sz w:val="22"/>
          <w:szCs w:val="22"/>
        </w:rPr>
        <w:t xml:space="preserve"> S</w:t>
      </w:r>
      <w:r w:rsidRPr="00085A58">
        <w:rPr>
          <w:rFonts w:ascii="Times New Roman" w:hAnsi="Times New Roman" w:cs="Times New Roman" w:hint="eastAsia"/>
          <w:sz w:val="22"/>
          <w:szCs w:val="22"/>
          <w:lang w:eastAsia="ko-KR"/>
        </w:rPr>
        <w:t>.</w:t>
      </w:r>
      <w:r w:rsidRPr="00085A58">
        <w:rPr>
          <w:rFonts w:ascii="Times New Roman" w:hAnsi="Times New Roman" w:cs="Times New Roman"/>
          <w:sz w:val="22"/>
          <w:szCs w:val="22"/>
        </w:rPr>
        <w:t xml:space="preserve"> Cox</w:t>
      </w:r>
      <w:r w:rsidRPr="00085A58">
        <w:rPr>
          <w:rFonts w:ascii="Times New Roman" w:hAnsi="Times New Roman" w:cs="Times New Roman" w:hint="eastAsia"/>
          <w:sz w:val="22"/>
          <w:szCs w:val="22"/>
          <w:lang w:eastAsia="ko-KR"/>
        </w:rPr>
        <w:t>,</w:t>
      </w:r>
      <w:r w:rsidRPr="00085A58">
        <w:rPr>
          <w:rFonts w:ascii="Times New Roman" w:hAnsi="Times New Roman" w:cs="Times New Roman"/>
          <w:sz w:val="22"/>
          <w:szCs w:val="22"/>
        </w:rPr>
        <w:t xml:space="preserve"> and R</w:t>
      </w:r>
      <w:r w:rsidRPr="00085A58">
        <w:rPr>
          <w:rFonts w:ascii="Times New Roman" w:hAnsi="Times New Roman" w:cs="Times New Roman" w:hint="eastAsia"/>
          <w:sz w:val="22"/>
          <w:szCs w:val="22"/>
          <w:lang w:eastAsia="ko-KR"/>
        </w:rPr>
        <w:t>.</w:t>
      </w:r>
      <w:r w:rsidRPr="00085A5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85A58">
        <w:rPr>
          <w:rFonts w:ascii="Times New Roman" w:hAnsi="Times New Roman" w:cs="Times New Roman"/>
          <w:sz w:val="22"/>
          <w:szCs w:val="22"/>
        </w:rPr>
        <w:t>MacMinn</w:t>
      </w:r>
      <w:proofErr w:type="spellEnd"/>
      <w:r w:rsidRPr="00085A58">
        <w:rPr>
          <w:rFonts w:ascii="Times New Roman" w:hAnsi="Times New Roman" w:cs="Times New Roman" w:hint="eastAsia"/>
          <w:sz w:val="22"/>
          <w:szCs w:val="22"/>
          <w:lang w:eastAsia="ko-KR"/>
        </w:rPr>
        <w:t xml:space="preserve"> (2011),</w:t>
      </w:r>
      <w:r w:rsidRPr="00085A58">
        <w:rPr>
          <w:rFonts w:ascii="Times New Roman" w:hAnsi="Times New Roman" w:cs="Times New Roman"/>
          <w:sz w:val="22"/>
          <w:szCs w:val="22"/>
        </w:rPr>
        <w:t xml:space="preserve"> </w:t>
      </w:r>
      <w:r w:rsidRPr="00085A58">
        <w:rPr>
          <w:rFonts w:ascii="Times New Roman" w:hAnsi="Times New Roman" w:cs="Times New Roman"/>
          <w:sz w:val="22"/>
          <w:szCs w:val="22"/>
          <w:lang w:eastAsia="ko-KR"/>
        </w:rPr>
        <w:t>“</w:t>
      </w:r>
      <w:r w:rsidRPr="00085A58">
        <w:rPr>
          <w:rFonts w:ascii="Times New Roman" w:hAnsi="Times New Roman" w:cs="Times New Roman"/>
          <w:bCs/>
          <w:sz w:val="22"/>
          <w:szCs w:val="22"/>
        </w:rPr>
        <w:t>L</w:t>
      </w:r>
      <w:r w:rsidRPr="00085A58">
        <w:rPr>
          <w:rFonts w:ascii="Times New Roman" w:hAnsi="Times New Roman" w:cs="Times New Roman" w:hint="eastAsia"/>
          <w:bCs/>
          <w:sz w:val="22"/>
          <w:szCs w:val="22"/>
          <w:lang w:eastAsia="ko-KR"/>
        </w:rPr>
        <w:t xml:space="preserve">ongevity Risk and Capital Markets: </w:t>
      </w:r>
      <w:r w:rsidRPr="00085A58">
        <w:rPr>
          <w:rFonts w:ascii="Times New Roman" w:hAnsi="Times New Roman" w:cs="Times New Roman"/>
          <w:bCs/>
          <w:sz w:val="22"/>
          <w:szCs w:val="22"/>
        </w:rPr>
        <w:t>T</w:t>
      </w:r>
      <w:r w:rsidRPr="00085A58">
        <w:rPr>
          <w:rFonts w:ascii="Times New Roman" w:hAnsi="Times New Roman" w:cs="Times New Roman" w:hint="eastAsia"/>
          <w:bCs/>
          <w:sz w:val="22"/>
          <w:szCs w:val="22"/>
          <w:lang w:eastAsia="ko-KR"/>
        </w:rPr>
        <w:t>he</w:t>
      </w:r>
      <w:r w:rsidRPr="00085A58">
        <w:rPr>
          <w:rFonts w:ascii="Times New Roman" w:hAnsi="Times New Roman" w:cs="Times New Roman"/>
          <w:bCs/>
          <w:sz w:val="22"/>
          <w:szCs w:val="22"/>
        </w:rPr>
        <w:t xml:space="preserve"> 2009–2010 U</w:t>
      </w:r>
      <w:r w:rsidRPr="00085A58">
        <w:rPr>
          <w:rFonts w:ascii="Times New Roman" w:hAnsi="Times New Roman" w:cs="Times New Roman" w:hint="eastAsia"/>
          <w:bCs/>
          <w:sz w:val="22"/>
          <w:szCs w:val="22"/>
          <w:lang w:eastAsia="ko-KR"/>
        </w:rPr>
        <w:t>pdate</w:t>
      </w:r>
      <w:r w:rsidRPr="00085A58">
        <w:rPr>
          <w:rFonts w:ascii="Times New Roman" w:hAnsi="Times New Roman" w:cs="Times New Roman"/>
          <w:bCs/>
          <w:sz w:val="22"/>
          <w:szCs w:val="22"/>
          <w:lang w:eastAsia="ko-KR"/>
        </w:rPr>
        <w:t xml:space="preserve">”, </w:t>
      </w:r>
      <w:r w:rsidRPr="00085A58">
        <w:rPr>
          <w:rFonts w:ascii="Times New Roman" w:hAnsi="Times New Roman" w:cs="Times New Roman"/>
          <w:bCs/>
          <w:sz w:val="22"/>
          <w:szCs w:val="22"/>
        </w:rPr>
        <w:t>N</w:t>
      </w:r>
      <w:r w:rsidRPr="00085A58">
        <w:rPr>
          <w:rFonts w:ascii="Times New Roman" w:hAnsi="Times New Roman" w:cs="Times New Roman" w:hint="eastAsia"/>
          <w:bCs/>
          <w:sz w:val="22"/>
          <w:szCs w:val="22"/>
          <w:lang w:eastAsia="ko-KR"/>
        </w:rPr>
        <w:t>orth American Actuarial Journal</w:t>
      </w:r>
      <w:r w:rsidRPr="00085A58">
        <w:rPr>
          <w:rFonts w:ascii="Times New Roman" w:hAnsi="Times New Roman" w:cs="Times New Roman"/>
          <w:bCs/>
          <w:sz w:val="22"/>
          <w:szCs w:val="22"/>
        </w:rPr>
        <w:t>, V</w:t>
      </w:r>
      <w:r w:rsidRPr="00085A58">
        <w:rPr>
          <w:rFonts w:ascii="Times New Roman" w:hAnsi="Times New Roman" w:cs="Times New Roman" w:hint="eastAsia"/>
          <w:bCs/>
          <w:sz w:val="22"/>
          <w:szCs w:val="22"/>
          <w:lang w:eastAsia="ko-KR"/>
        </w:rPr>
        <w:t>ol.</w:t>
      </w:r>
      <w:r w:rsidRPr="00085A58">
        <w:rPr>
          <w:rFonts w:ascii="Times New Roman" w:hAnsi="Times New Roman" w:cs="Times New Roman"/>
          <w:bCs/>
          <w:sz w:val="22"/>
          <w:szCs w:val="22"/>
        </w:rPr>
        <w:t>15, N</w:t>
      </w:r>
      <w:r w:rsidRPr="00085A58">
        <w:rPr>
          <w:rFonts w:ascii="Times New Roman" w:hAnsi="Times New Roman" w:cs="Times New Roman" w:hint="eastAsia"/>
          <w:bCs/>
          <w:sz w:val="22"/>
          <w:szCs w:val="22"/>
          <w:lang w:eastAsia="ko-KR"/>
        </w:rPr>
        <w:t>o</w:t>
      </w:r>
      <w:r w:rsidRPr="00085A58">
        <w:rPr>
          <w:rFonts w:ascii="Times New Roman" w:hAnsi="Times New Roman" w:cs="Times New Roman"/>
          <w:bCs/>
          <w:sz w:val="22"/>
          <w:szCs w:val="22"/>
        </w:rPr>
        <w:t xml:space="preserve"> 2</w:t>
      </w:r>
    </w:p>
    <w:p w:rsidR="003B6FE4" w:rsidRPr="00085A58" w:rsidRDefault="003B6FE4" w:rsidP="003B6FE4">
      <w:pPr>
        <w:adjustRightInd w:val="0"/>
        <w:rPr>
          <w:rFonts w:asciiTheme="minorBidi" w:hAnsiTheme="minorBidi"/>
          <w:iCs/>
          <w:color w:val="000000" w:themeColor="text1"/>
          <w:sz w:val="22"/>
          <w:szCs w:val="22"/>
        </w:rPr>
      </w:pPr>
    </w:p>
    <w:p w:rsidR="00085A58" w:rsidRPr="00085A58" w:rsidRDefault="00085A58" w:rsidP="00085A58">
      <w:pPr>
        <w:ind w:left="1540" w:hangingChars="700" w:hanging="1540"/>
        <w:rPr>
          <w:rFonts w:ascii="Times New Roman"/>
          <w:sz w:val="22"/>
          <w:szCs w:val="22"/>
        </w:rPr>
      </w:pPr>
      <w:r w:rsidRPr="00085A58">
        <w:rPr>
          <w:rFonts w:ascii="Times New Roman"/>
          <w:sz w:val="22"/>
          <w:szCs w:val="22"/>
        </w:rPr>
        <w:t>A</w:t>
      </w:r>
      <w:r w:rsidRPr="00085A58">
        <w:rPr>
          <w:rFonts w:ascii="Times New Roman" w:hint="eastAsia"/>
          <w:sz w:val="22"/>
          <w:szCs w:val="22"/>
        </w:rPr>
        <w:t>.</w:t>
      </w:r>
      <w:r w:rsidRPr="00085A58">
        <w:rPr>
          <w:rFonts w:ascii="Times New Roman"/>
          <w:sz w:val="22"/>
          <w:szCs w:val="22"/>
        </w:rPr>
        <w:t xml:space="preserve"> Cowley and J</w:t>
      </w:r>
      <w:r w:rsidRPr="00085A58">
        <w:rPr>
          <w:rFonts w:ascii="Times New Roman" w:hint="eastAsia"/>
          <w:sz w:val="22"/>
          <w:szCs w:val="22"/>
        </w:rPr>
        <w:t>.</w:t>
      </w:r>
      <w:r w:rsidRPr="00085A58">
        <w:rPr>
          <w:rFonts w:ascii="Times New Roman"/>
          <w:sz w:val="22"/>
          <w:szCs w:val="22"/>
        </w:rPr>
        <w:t xml:space="preserve"> Cummins. </w:t>
      </w:r>
      <w:r w:rsidRPr="00085A58">
        <w:rPr>
          <w:rFonts w:ascii="Times New Roman" w:hint="eastAsia"/>
          <w:sz w:val="22"/>
          <w:szCs w:val="22"/>
        </w:rPr>
        <w:t>(</w:t>
      </w:r>
      <w:r w:rsidRPr="00085A58">
        <w:rPr>
          <w:rFonts w:ascii="Times New Roman"/>
          <w:sz w:val="22"/>
          <w:szCs w:val="22"/>
        </w:rPr>
        <w:t>2005</w:t>
      </w:r>
      <w:r w:rsidRPr="00085A58">
        <w:rPr>
          <w:rFonts w:ascii="Times New Roman" w:hint="eastAsia"/>
          <w:sz w:val="22"/>
          <w:szCs w:val="22"/>
        </w:rPr>
        <w:t xml:space="preserve">), </w:t>
      </w:r>
      <w:r w:rsidRPr="00085A58">
        <w:rPr>
          <w:rFonts w:ascii="Times New Roman"/>
          <w:sz w:val="22"/>
          <w:szCs w:val="22"/>
        </w:rPr>
        <w:t>“Securitization of Life Insurance Assets and</w:t>
      </w:r>
      <w:r w:rsidRPr="00085A58">
        <w:rPr>
          <w:rFonts w:ascii="Times New Roman" w:hint="eastAsia"/>
          <w:sz w:val="22"/>
          <w:szCs w:val="22"/>
        </w:rPr>
        <w:t xml:space="preserve"> </w:t>
      </w:r>
    </w:p>
    <w:p w:rsidR="00085A58" w:rsidRPr="00085A58" w:rsidRDefault="00085A58" w:rsidP="00085A58">
      <w:pPr>
        <w:ind w:left="1540" w:hangingChars="700" w:hanging="1540"/>
        <w:rPr>
          <w:rFonts w:ascii="Times New Roman"/>
          <w:sz w:val="22"/>
          <w:szCs w:val="22"/>
        </w:rPr>
      </w:pPr>
      <w:proofErr w:type="gramStart"/>
      <w:r w:rsidRPr="00085A58">
        <w:rPr>
          <w:rFonts w:ascii="Times New Roman"/>
          <w:sz w:val="22"/>
          <w:szCs w:val="22"/>
        </w:rPr>
        <w:t>Liabilities”</w:t>
      </w:r>
      <w:r w:rsidRPr="00085A58">
        <w:rPr>
          <w:rFonts w:ascii="Times New Roman" w:hint="eastAsia"/>
          <w:sz w:val="22"/>
          <w:szCs w:val="22"/>
        </w:rPr>
        <w:t xml:space="preserve">, </w:t>
      </w:r>
      <w:r w:rsidRPr="00085A58">
        <w:rPr>
          <w:rFonts w:ascii="Times New Roman"/>
          <w:sz w:val="22"/>
          <w:szCs w:val="22"/>
        </w:rPr>
        <w:t>The Journal of Risk and Insurance, Vol. 72, No. 2, p193–226.</w:t>
      </w:r>
      <w:proofErr w:type="gramEnd"/>
    </w:p>
    <w:p w:rsidR="00085A58" w:rsidRPr="00085A58" w:rsidRDefault="00085A58" w:rsidP="003B6FE4">
      <w:pPr>
        <w:adjustRightInd w:val="0"/>
        <w:rPr>
          <w:rFonts w:asciiTheme="minorBidi" w:hAnsiTheme="minorBidi"/>
          <w:iCs/>
          <w:color w:val="000000" w:themeColor="text1"/>
          <w:sz w:val="22"/>
          <w:szCs w:val="22"/>
        </w:rPr>
      </w:pPr>
    </w:p>
    <w:p w:rsidR="003B6FE4" w:rsidRPr="00085A58" w:rsidRDefault="003B6FE4" w:rsidP="003B6FE4">
      <w:pPr>
        <w:adjustRightInd w:val="0"/>
        <w:rPr>
          <w:rFonts w:ascii="Times New Roman"/>
          <w:iCs/>
          <w:color w:val="000000" w:themeColor="text1"/>
          <w:sz w:val="22"/>
          <w:szCs w:val="22"/>
        </w:rPr>
      </w:pPr>
      <w:r w:rsidRPr="00085A58">
        <w:rPr>
          <w:rFonts w:ascii="Times New Roman" w:hint="eastAsia"/>
          <w:kern w:val="0"/>
          <w:sz w:val="22"/>
          <w:szCs w:val="22"/>
        </w:rPr>
        <w:t xml:space="preserve">S. </w:t>
      </w:r>
      <w:r w:rsidRPr="00085A58">
        <w:rPr>
          <w:rFonts w:ascii="Times New Roman"/>
          <w:kern w:val="0"/>
          <w:sz w:val="22"/>
          <w:szCs w:val="22"/>
        </w:rPr>
        <w:t>C</w:t>
      </w:r>
      <w:r w:rsidRPr="00085A58">
        <w:rPr>
          <w:rFonts w:ascii="Times New Roman" w:hint="eastAsia"/>
          <w:kern w:val="0"/>
          <w:sz w:val="22"/>
          <w:szCs w:val="22"/>
        </w:rPr>
        <w:t>ox</w:t>
      </w:r>
      <w:r w:rsidRPr="00085A58">
        <w:rPr>
          <w:rFonts w:ascii="Times New Roman"/>
          <w:kern w:val="0"/>
          <w:sz w:val="22"/>
          <w:szCs w:val="22"/>
        </w:rPr>
        <w:t xml:space="preserve">, </w:t>
      </w:r>
      <w:r w:rsidRPr="00085A58">
        <w:rPr>
          <w:rFonts w:ascii="Times New Roman" w:hint="eastAsia"/>
          <w:kern w:val="0"/>
          <w:sz w:val="22"/>
          <w:szCs w:val="22"/>
        </w:rPr>
        <w:t>and</w:t>
      </w:r>
      <w:r w:rsidRPr="00085A58">
        <w:rPr>
          <w:rFonts w:ascii="Times New Roman"/>
          <w:kern w:val="0"/>
          <w:sz w:val="22"/>
          <w:szCs w:val="22"/>
        </w:rPr>
        <w:t xml:space="preserve"> Y. L</w:t>
      </w:r>
      <w:r w:rsidRPr="00085A58">
        <w:rPr>
          <w:rFonts w:ascii="Times New Roman" w:hint="eastAsia"/>
          <w:kern w:val="0"/>
          <w:sz w:val="22"/>
          <w:szCs w:val="22"/>
        </w:rPr>
        <w:t>in (</w:t>
      </w:r>
      <w:r w:rsidRPr="00085A58">
        <w:rPr>
          <w:rFonts w:ascii="Times New Roman"/>
          <w:kern w:val="0"/>
          <w:sz w:val="22"/>
          <w:szCs w:val="22"/>
        </w:rPr>
        <w:t>2007</w:t>
      </w:r>
      <w:r w:rsidRPr="00085A58">
        <w:rPr>
          <w:rFonts w:ascii="Times New Roman" w:hint="eastAsia"/>
          <w:kern w:val="0"/>
          <w:sz w:val="22"/>
          <w:szCs w:val="22"/>
        </w:rPr>
        <w:t>),</w:t>
      </w:r>
      <w:r w:rsidRPr="00085A58">
        <w:rPr>
          <w:rFonts w:ascii="Times New Roman"/>
          <w:kern w:val="0"/>
          <w:sz w:val="22"/>
          <w:szCs w:val="22"/>
        </w:rPr>
        <w:t xml:space="preserve"> “Natural Hedging of Life and Annuity Mortality Risks”</w:t>
      </w:r>
      <w:r w:rsidRPr="00085A58">
        <w:rPr>
          <w:rFonts w:ascii="Times New Roman" w:hint="eastAsia"/>
          <w:kern w:val="0"/>
          <w:sz w:val="22"/>
          <w:szCs w:val="22"/>
        </w:rPr>
        <w:t xml:space="preserve">, </w:t>
      </w:r>
      <w:r w:rsidRPr="00085A58">
        <w:rPr>
          <w:rFonts w:ascii="Times New Roman"/>
          <w:iCs/>
          <w:kern w:val="0"/>
          <w:sz w:val="22"/>
          <w:szCs w:val="22"/>
        </w:rPr>
        <w:t>North American Actuarial Journal</w:t>
      </w:r>
      <w:r w:rsidRPr="00085A58">
        <w:rPr>
          <w:rFonts w:ascii="Times New Roman" w:hint="eastAsia"/>
          <w:iCs/>
          <w:kern w:val="0"/>
          <w:sz w:val="22"/>
          <w:szCs w:val="22"/>
        </w:rPr>
        <w:t>, Vol.</w:t>
      </w:r>
      <w:r w:rsidRPr="00085A58">
        <w:rPr>
          <w:rFonts w:ascii="Times New Roman"/>
          <w:kern w:val="0"/>
          <w:sz w:val="22"/>
          <w:szCs w:val="22"/>
        </w:rPr>
        <w:t>11</w:t>
      </w:r>
      <w:r w:rsidRPr="00085A58">
        <w:rPr>
          <w:rFonts w:ascii="Times New Roman" w:hint="eastAsia"/>
          <w:kern w:val="0"/>
          <w:sz w:val="22"/>
          <w:szCs w:val="22"/>
        </w:rPr>
        <w:t xml:space="preserve">, No. </w:t>
      </w:r>
      <w:r w:rsidRPr="00085A58">
        <w:rPr>
          <w:rFonts w:ascii="Times New Roman"/>
          <w:kern w:val="0"/>
          <w:sz w:val="22"/>
          <w:szCs w:val="22"/>
        </w:rPr>
        <w:t>3</w:t>
      </w:r>
    </w:p>
    <w:p w:rsidR="003B6FE4" w:rsidRPr="00085A58" w:rsidRDefault="003B6FE4" w:rsidP="003B6FE4">
      <w:pPr>
        <w:adjustRightInd w:val="0"/>
        <w:rPr>
          <w:rFonts w:asciiTheme="minorBidi" w:hAnsiTheme="minorBidi"/>
          <w:iCs/>
          <w:color w:val="000000" w:themeColor="text1"/>
          <w:sz w:val="22"/>
          <w:szCs w:val="22"/>
        </w:rPr>
      </w:pPr>
    </w:p>
    <w:p w:rsidR="00085A58" w:rsidRPr="00085A58" w:rsidRDefault="00085A58" w:rsidP="00085A58">
      <w:pPr>
        <w:ind w:left="1540" w:hangingChars="700" w:hanging="1540"/>
        <w:rPr>
          <w:rFonts w:ascii="Times New Roman"/>
          <w:sz w:val="22"/>
          <w:szCs w:val="22"/>
        </w:rPr>
      </w:pPr>
      <w:r w:rsidRPr="00085A58">
        <w:rPr>
          <w:rFonts w:ascii="Times New Roman"/>
          <w:sz w:val="22"/>
          <w:szCs w:val="22"/>
        </w:rPr>
        <w:t>K</w:t>
      </w:r>
      <w:r w:rsidRPr="00085A58">
        <w:rPr>
          <w:rFonts w:ascii="Times New Roman" w:hint="eastAsia"/>
          <w:sz w:val="22"/>
          <w:szCs w:val="22"/>
        </w:rPr>
        <w:t>.</w:t>
      </w:r>
      <w:r w:rsidRPr="00085A58">
        <w:rPr>
          <w:rFonts w:ascii="Times New Roman"/>
          <w:sz w:val="22"/>
          <w:szCs w:val="22"/>
        </w:rPr>
        <w:t xml:space="preserve"> Dowd, D</w:t>
      </w:r>
      <w:r w:rsidRPr="00085A58">
        <w:rPr>
          <w:rFonts w:ascii="Times New Roman" w:hint="eastAsia"/>
          <w:sz w:val="22"/>
          <w:szCs w:val="22"/>
        </w:rPr>
        <w:t>.</w:t>
      </w:r>
      <w:r w:rsidRPr="00085A58">
        <w:rPr>
          <w:rFonts w:ascii="Times New Roman"/>
          <w:sz w:val="22"/>
          <w:szCs w:val="22"/>
        </w:rPr>
        <w:t xml:space="preserve"> Blake, A</w:t>
      </w:r>
      <w:r w:rsidRPr="00085A58">
        <w:rPr>
          <w:rFonts w:ascii="Times New Roman" w:hint="eastAsia"/>
          <w:sz w:val="22"/>
          <w:szCs w:val="22"/>
        </w:rPr>
        <w:t>.</w:t>
      </w:r>
      <w:r w:rsidRPr="00085A58">
        <w:rPr>
          <w:rFonts w:ascii="Times New Roman"/>
          <w:sz w:val="22"/>
          <w:szCs w:val="22"/>
        </w:rPr>
        <w:t xml:space="preserve"> Cairns and P</w:t>
      </w:r>
      <w:r w:rsidRPr="00085A58">
        <w:rPr>
          <w:rFonts w:ascii="Times New Roman" w:hint="eastAsia"/>
          <w:sz w:val="22"/>
          <w:szCs w:val="22"/>
        </w:rPr>
        <w:t>.</w:t>
      </w:r>
      <w:r w:rsidRPr="00085A58">
        <w:rPr>
          <w:rFonts w:ascii="Times New Roman"/>
          <w:sz w:val="22"/>
          <w:szCs w:val="22"/>
        </w:rPr>
        <w:t xml:space="preserve"> Dawson. </w:t>
      </w:r>
      <w:r w:rsidRPr="00085A58">
        <w:rPr>
          <w:rFonts w:ascii="Times New Roman" w:hint="eastAsia"/>
          <w:sz w:val="22"/>
          <w:szCs w:val="22"/>
        </w:rPr>
        <w:t>(</w:t>
      </w:r>
      <w:r w:rsidRPr="00085A58">
        <w:rPr>
          <w:rFonts w:ascii="Times New Roman"/>
          <w:sz w:val="22"/>
          <w:szCs w:val="22"/>
        </w:rPr>
        <w:t>2006</w:t>
      </w:r>
      <w:r w:rsidRPr="00085A58">
        <w:rPr>
          <w:rFonts w:ascii="Times New Roman" w:hint="eastAsia"/>
          <w:sz w:val="22"/>
          <w:szCs w:val="22"/>
        </w:rPr>
        <w:t xml:space="preserve">), </w:t>
      </w:r>
      <w:r w:rsidRPr="00085A58">
        <w:rPr>
          <w:rFonts w:ascii="Times New Roman"/>
          <w:sz w:val="22"/>
          <w:szCs w:val="22"/>
        </w:rPr>
        <w:t>“Survivor Swaps”</w:t>
      </w:r>
      <w:r w:rsidRPr="00085A58">
        <w:rPr>
          <w:rFonts w:ascii="Times New Roman" w:hint="eastAsia"/>
          <w:sz w:val="22"/>
          <w:szCs w:val="22"/>
        </w:rPr>
        <w:t xml:space="preserve">, </w:t>
      </w:r>
      <w:proofErr w:type="gramStart"/>
      <w:r w:rsidRPr="00085A58">
        <w:rPr>
          <w:rFonts w:ascii="Times New Roman"/>
          <w:sz w:val="22"/>
          <w:szCs w:val="22"/>
        </w:rPr>
        <w:t>The</w:t>
      </w:r>
      <w:proofErr w:type="gramEnd"/>
      <w:r w:rsidRPr="00085A58">
        <w:rPr>
          <w:rFonts w:ascii="Times New Roman"/>
          <w:sz w:val="22"/>
          <w:szCs w:val="22"/>
        </w:rPr>
        <w:t xml:space="preserve"> Journal of</w:t>
      </w:r>
    </w:p>
    <w:p w:rsidR="00085A58" w:rsidRPr="00085A58" w:rsidRDefault="00085A58" w:rsidP="00085A58">
      <w:pPr>
        <w:ind w:left="1540" w:hangingChars="700" w:hanging="1540"/>
        <w:rPr>
          <w:rFonts w:ascii="Times New Roman"/>
          <w:sz w:val="22"/>
          <w:szCs w:val="22"/>
        </w:rPr>
      </w:pPr>
      <w:proofErr w:type="gramStart"/>
      <w:r w:rsidRPr="00085A58">
        <w:rPr>
          <w:rFonts w:ascii="Times New Roman"/>
          <w:sz w:val="22"/>
          <w:szCs w:val="22"/>
        </w:rPr>
        <w:t>Risk and Insurance, Vol. 73, No. 1, p1–17.</w:t>
      </w:r>
      <w:proofErr w:type="gramEnd"/>
    </w:p>
    <w:p w:rsidR="00085A58" w:rsidRPr="00085A58" w:rsidRDefault="00085A58" w:rsidP="003B6FE4">
      <w:pPr>
        <w:adjustRightInd w:val="0"/>
        <w:rPr>
          <w:rFonts w:asciiTheme="minorBidi" w:hAnsiTheme="minorBidi"/>
          <w:iCs/>
          <w:color w:val="000000" w:themeColor="text1"/>
          <w:sz w:val="22"/>
          <w:szCs w:val="22"/>
        </w:rPr>
      </w:pPr>
    </w:p>
    <w:p w:rsidR="003B6FE4" w:rsidRPr="00085A58" w:rsidRDefault="003B6FE4" w:rsidP="003B6FE4">
      <w:pPr>
        <w:adjustRightInd w:val="0"/>
        <w:rPr>
          <w:rFonts w:asciiTheme="minorBidi" w:hAnsiTheme="minorBidi"/>
          <w:color w:val="000000" w:themeColor="text1"/>
          <w:sz w:val="22"/>
          <w:szCs w:val="22"/>
        </w:rPr>
      </w:pPr>
      <w:r w:rsidRPr="00085A58">
        <w:rPr>
          <w:rFonts w:asciiTheme="minorBidi" w:hAnsiTheme="minorBidi"/>
          <w:iCs/>
          <w:color w:val="000000" w:themeColor="text1"/>
          <w:sz w:val="22"/>
          <w:szCs w:val="22"/>
        </w:rPr>
        <w:t>R</w:t>
      </w:r>
      <w:r w:rsidRPr="00085A58">
        <w:rPr>
          <w:rFonts w:asciiTheme="minorBidi" w:hAnsiTheme="minorBidi" w:hint="eastAsia"/>
          <w:iCs/>
          <w:color w:val="000000" w:themeColor="text1"/>
          <w:sz w:val="22"/>
          <w:szCs w:val="22"/>
        </w:rPr>
        <w:t>.</w:t>
      </w:r>
      <w:r w:rsidRPr="00085A58">
        <w:rPr>
          <w:rFonts w:asciiTheme="minorBidi" w:hAnsiTheme="minorBidi"/>
          <w:iCs/>
          <w:color w:val="000000" w:themeColor="text1"/>
          <w:sz w:val="22"/>
          <w:szCs w:val="22"/>
        </w:rPr>
        <w:t>D</w:t>
      </w:r>
      <w:r w:rsidRPr="00085A58">
        <w:rPr>
          <w:rFonts w:asciiTheme="minorBidi" w:hAnsiTheme="minorBidi" w:hint="eastAsia"/>
          <w:iCs/>
          <w:color w:val="000000" w:themeColor="text1"/>
          <w:sz w:val="22"/>
          <w:szCs w:val="22"/>
        </w:rPr>
        <w:t>.</w:t>
      </w:r>
      <w:r w:rsidRPr="00085A58">
        <w:rPr>
          <w:rFonts w:asciiTheme="minorBidi" w:hAnsiTheme="minorBidi"/>
          <w:iCs/>
          <w:color w:val="000000" w:themeColor="text1"/>
          <w:sz w:val="22"/>
          <w:szCs w:val="22"/>
        </w:rPr>
        <w:t xml:space="preserve"> Lee and L</w:t>
      </w:r>
      <w:r w:rsidRPr="00085A58">
        <w:rPr>
          <w:rFonts w:asciiTheme="minorBidi" w:hAnsiTheme="minorBidi" w:hint="eastAsia"/>
          <w:iCs/>
          <w:color w:val="000000" w:themeColor="text1"/>
          <w:sz w:val="22"/>
          <w:szCs w:val="22"/>
        </w:rPr>
        <w:t>.</w:t>
      </w:r>
      <w:r w:rsidRPr="00085A58">
        <w:rPr>
          <w:rFonts w:asciiTheme="minorBidi" w:hAnsiTheme="minorBidi"/>
          <w:iCs/>
          <w:color w:val="000000" w:themeColor="text1"/>
          <w:sz w:val="22"/>
          <w:szCs w:val="22"/>
        </w:rPr>
        <w:t>R. Carter</w:t>
      </w:r>
      <w:r w:rsidRPr="00085A58">
        <w:rPr>
          <w:rFonts w:asciiTheme="minorBidi" w:hAnsiTheme="minorBidi"/>
          <w:color w:val="000000" w:themeColor="text1"/>
          <w:sz w:val="22"/>
          <w:szCs w:val="22"/>
        </w:rPr>
        <w:t xml:space="preserve"> (1992)</w:t>
      </w:r>
      <w:r w:rsidRPr="00085A58">
        <w:rPr>
          <w:rFonts w:asciiTheme="minorBidi" w:hAnsiTheme="minorBidi" w:hint="eastAsia"/>
          <w:color w:val="000000" w:themeColor="text1"/>
          <w:sz w:val="22"/>
          <w:szCs w:val="22"/>
        </w:rPr>
        <w:t>,</w:t>
      </w:r>
      <w:r w:rsidRPr="00085A58">
        <w:rPr>
          <w:rFonts w:asciiTheme="minorBidi" w:hAnsiTheme="minorBidi"/>
          <w:color w:val="000000" w:themeColor="text1"/>
          <w:sz w:val="22"/>
          <w:szCs w:val="22"/>
        </w:rPr>
        <w:t xml:space="preserve"> “Modeling and Forecasting U.S. Mortality”</w:t>
      </w:r>
      <w:r w:rsidRPr="00085A58">
        <w:rPr>
          <w:rFonts w:asciiTheme="minorBidi" w:hAnsiTheme="minorBidi" w:hint="eastAsia"/>
          <w:color w:val="000000" w:themeColor="text1"/>
          <w:sz w:val="22"/>
          <w:szCs w:val="22"/>
        </w:rPr>
        <w:t>,</w:t>
      </w:r>
      <w:r w:rsidRPr="00085A58">
        <w:rPr>
          <w:rFonts w:asciiTheme="minorBidi" w:hAnsiTheme="minorBidi"/>
          <w:color w:val="000000" w:themeColor="text1"/>
          <w:sz w:val="22"/>
          <w:szCs w:val="22"/>
        </w:rPr>
        <w:t xml:space="preserve"> Journal of the American Statistical Association</w:t>
      </w:r>
    </w:p>
    <w:p w:rsidR="003B6FE4" w:rsidRPr="00085A58" w:rsidRDefault="003B6FE4" w:rsidP="003B6FE4">
      <w:pPr>
        <w:adjustRightInd w:val="0"/>
        <w:rPr>
          <w:rFonts w:asciiTheme="minorBidi" w:hAnsiTheme="minorBidi"/>
          <w:iCs/>
          <w:color w:val="000000" w:themeColor="text1"/>
          <w:sz w:val="22"/>
          <w:szCs w:val="22"/>
        </w:rPr>
      </w:pPr>
    </w:p>
    <w:p w:rsidR="003B6FE4" w:rsidRPr="00085A58" w:rsidRDefault="003B6FE4" w:rsidP="003B6FE4">
      <w:pPr>
        <w:adjustRightInd w:val="0"/>
        <w:rPr>
          <w:rFonts w:ascii="Times New Roman"/>
          <w:iCs/>
          <w:color w:val="000000" w:themeColor="text1"/>
          <w:sz w:val="22"/>
          <w:szCs w:val="22"/>
        </w:rPr>
      </w:pPr>
      <w:r w:rsidRPr="00085A58">
        <w:rPr>
          <w:rFonts w:ascii="Times New Roman" w:eastAsia="News Gothic BT"/>
          <w:kern w:val="0"/>
          <w:sz w:val="22"/>
          <w:szCs w:val="22"/>
        </w:rPr>
        <w:t xml:space="preserve">Life </w:t>
      </w:r>
      <w:r w:rsidRPr="00085A58">
        <w:rPr>
          <w:rFonts w:ascii="Times New Roman" w:eastAsia="News Gothic BT" w:hint="eastAsia"/>
          <w:kern w:val="0"/>
          <w:sz w:val="22"/>
          <w:szCs w:val="22"/>
        </w:rPr>
        <w:t>and</w:t>
      </w:r>
      <w:r w:rsidRPr="00085A58">
        <w:rPr>
          <w:rFonts w:ascii="Times New Roman" w:eastAsia="News Gothic BT"/>
          <w:kern w:val="0"/>
          <w:sz w:val="22"/>
          <w:szCs w:val="22"/>
        </w:rPr>
        <w:t xml:space="preserve"> Longevity Markets Association</w:t>
      </w:r>
      <w:r w:rsidRPr="00085A58">
        <w:rPr>
          <w:rFonts w:ascii="Times New Roman" w:eastAsia="News Gothic BT" w:hint="eastAsia"/>
          <w:kern w:val="0"/>
          <w:sz w:val="22"/>
          <w:szCs w:val="22"/>
        </w:rPr>
        <w:t xml:space="preserve"> (2010),</w:t>
      </w:r>
      <w:r w:rsidRPr="00085A58">
        <w:rPr>
          <w:rFonts w:ascii="Times New Roman" w:eastAsia="News Gothic BT"/>
          <w:kern w:val="0"/>
          <w:sz w:val="22"/>
          <w:szCs w:val="22"/>
        </w:rPr>
        <w:t xml:space="preserve"> “</w:t>
      </w:r>
      <w:r w:rsidRPr="00085A58">
        <w:rPr>
          <w:rFonts w:ascii="Times New Roman" w:eastAsia="News Gothic BT"/>
          <w:bCs/>
          <w:kern w:val="0"/>
          <w:sz w:val="22"/>
          <w:szCs w:val="22"/>
        </w:rPr>
        <w:t>Longevity Pricing Framework”</w:t>
      </w:r>
    </w:p>
    <w:p w:rsidR="003B6FE4" w:rsidRPr="00085A58" w:rsidRDefault="003B6FE4" w:rsidP="003B6FE4">
      <w:pPr>
        <w:adjustRightInd w:val="0"/>
        <w:rPr>
          <w:rFonts w:asciiTheme="minorBidi" w:hAnsiTheme="minorBidi"/>
          <w:iCs/>
          <w:color w:val="000000" w:themeColor="text1"/>
          <w:sz w:val="22"/>
          <w:szCs w:val="22"/>
        </w:rPr>
      </w:pPr>
    </w:p>
    <w:p w:rsidR="003B6FE4" w:rsidRPr="00085A58" w:rsidRDefault="003B6FE4" w:rsidP="00B43D6B">
      <w:pPr>
        <w:pStyle w:val="Default"/>
        <w:jc w:val="both"/>
        <w:rPr>
          <w:rFonts w:asciiTheme="minorBidi" w:hAnsiTheme="minorBidi" w:cstheme="minorBidi"/>
          <w:color w:val="000000" w:themeColor="text1"/>
          <w:sz w:val="22"/>
          <w:szCs w:val="22"/>
          <w:lang w:eastAsia="ko-KR"/>
        </w:rPr>
      </w:pPr>
      <w:r w:rsidRPr="00085A58">
        <w:rPr>
          <w:rFonts w:asciiTheme="minorBidi" w:hAnsiTheme="minorBidi" w:cstheme="minorBidi"/>
          <w:iCs/>
          <w:color w:val="000000" w:themeColor="text1"/>
          <w:sz w:val="22"/>
          <w:szCs w:val="22"/>
        </w:rPr>
        <w:t>M</w:t>
      </w:r>
      <w:r w:rsidRPr="00085A58">
        <w:rPr>
          <w:rFonts w:asciiTheme="minorBidi" w:hAnsiTheme="minorBidi" w:cstheme="minorBidi" w:hint="eastAsia"/>
          <w:iCs/>
          <w:color w:val="000000" w:themeColor="text1"/>
          <w:sz w:val="22"/>
          <w:szCs w:val="22"/>
          <w:lang w:eastAsia="ko-KR"/>
        </w:rPr>
        <w:t>.</w:t>
      </w:r>
      <w:r w:rsidRPr="00085A58">
        <w:rPr>
          <w:rFonts w:asciiTheme="minorBidi" w:hAnsiTheme="minorBidi" w:cstheme="minorBidi"/>
          <w:iCs/>
          <w:color w:val="000000" w:themeColor="text1"/>
          <w:sz w:val="22"/>
          <w:szCs w:val="22"/>
        </w:rPr>
        <w:t xml:space="preserve"> </w:t>
      </w:r>
      <w:proofErr w:type="spellStart"/>
      <w:r w:rsidRPr="00085A58">
        <w:rPr>
          <w:rFonts w:asciiTheme="minorBidi" w:hAnsiTheme="minorBidi" w:cstheme="minorBidi"/>
          <w:iCs/>
          <w:color w:val="000000" w:themeColor="text1"/>
          <w:sz w:val="22"/>
          <w:szCs w:val="22"/>
        </w:rPr>
        <w:t>Purushotham</w:t>
      </w:r>
      <w:proofErr w:type="spellEnd"/>
      <w:r w:rsidRPr="00085A58">
        <w:rPr>
          <w:rFonts w:asciiTheme="minorBidi" w:hAnsiTheme="minorBidi" w:cstheme="minorBidi"/>
          <w:iCs/>
          <w:color w:val="000000" w:themeColor="text1"/>
          <w:sz w:val="22"/>
          <w:szCs w:val="22"/>
        </w:rPr>
        <w:t>, E</w:t>
      </w:r>
      <w:r w:rsidRPr="00085A58">
        <w:rPr>
          <w:rFonts w:asciiTheme="minorBidi" w:hAnsiTheme="minorBidi" w:cstheme="minorBidi" w:hint="eastAsia"/>
          <w:iCs/>
          <w:color w:val="000000" w:themeColor="text1"/>
          <w:sz w:val="22"/>
          <w:szCs w:val="22"/>
          <w:lang w:eastAsia="ko-KR"/>
        </w:rPr>
        <w:t>.</w:t>
      </w:r>
      <w:r w:rsidRPr="00085A58">
        <w:rPr>
          <w:rFonts w:asciiTheme="minorBidi" w:hAnsiTheme="minorBidi" w:cstheme="minorBidi"/>
          <w:iCs/>
          <w:color w:val="000000" w:themeColor="text1"/>
          <w:sz w:val="22"/>
          <w:szCs w:val="22"/>
        </w:rPr>
        <w:t xml:space="preserve"> Valdez</w:t>
      </w:r>
      <w:r w:rsidRPr="00085A58">
        <w:rPr>
          <w:rFonts w:asciiTheme="minorBidi" w:hAnsiTheme="minorBidi" w:cstheme="minorBidi" w:hint="eastAsia"/>
          <w:iCs/>
          <w:color w:val="000000" w:themeColor="text1"/>
          <w:sz w:val="22"/>
          <w:szCs w:val="22"/>
          <w:lang w:eastAsia="ko-KR"/>
        </w:rPr>
        <w:t>,</w:t>
      </w:r>
      <w:r w:rsidRPr="00085A58">
        <w:rPr>
          <w:rFonts w:asciiTheme="minorBidi" w:hAnsiTheme="minorBidi" w:cstheme="minorBidi"/>
          <w:iCs/>
          <w:color w:val="000000" w:themeColor="text1"/>
          <w:sz w:val="22"/>
          <w:szCs w:val="22"/>
        </w:rPr>
        <w:t xml:space="preserve"> and H</w:t>
      </w:r>
      <w:r w:rsidRPr="00085A58">
        <w:rPr>
          <w:rFonts w:asciiTheme="minorBidi" w:hAnsiTheme="minorBidi" w:cstheme="minorBidi" w:hint="eastAsia"/>
          <w:iCs/>
          <w:color w:val="000000" w:themeColor="text1"/>
          <w:sz w:val="22"/>
          <w:szCs w:val="22"/>
          <w:lang w:eastAsia="ko-KR"/>
        </w:rPr>
        <w:t>.</w:t>
      </w:r>
      <w:r w:rsidRPr="00085A58">
        <w:rPr>
          <w:rFonts w:asciiTheme="minorBidi" w:hAnsiTheme="minorBidi" w:cstheme="minorBidi"/>
          <w:iCs/>
          <w:color w:val="000000" w:themeColor="text1"/>
          <w:sz w:val="22"/>
          <w:szCs w:val="22"/>
        </w:rPr>
        <w:t xml:space="preserve"> Wu</w:t>
      </w:r>
      <w:r w:rsidRPr="00085A58">
        <w:rPr>
          <w:rFonts w:asciiTheme="minorBidi" w:hAnsiTheme="minorBidi" w:cstheme="minorBidi"/>
          <w:color w:val="000000" w:themeColor="text1"/>
          <w:sz w:val="22"/>
          <w:szCs w:val="22"/>
        </w:rPr>
        <w:t xml:space="preserve"> (2011)</w:t>
      </w:r>
      <w:r w:rsidRPr="00085A58">
        <w:rPr>
          <w:rFonts w:asciiTheme="minorBidi" w:hAnsiTheme="minorBidi" w:cstheme="minorBidi" w:hint="eastAsia"/>
          <w:color w:val="000000" w:themeColor="text1"/>
          <w:sz w:val="22"/>
          <w:szCs w:val="22"/>
          <w:lang w:eastAsia="ko-KR"/>
        </w:rPr>
        <w:t>,</w:t>
      </w:r>
      <w:r w:rsidRPr="00085A58">
        <w:rPr>
          <w:rFonts w:asciiTheme="minorBidi" w:hAnsiTheme="minorBidi" w:cstheme="minorBidi"/>
          <w:color w:val="000000" w:themeColor="text1"/>
          <w:sz w:val="22"/>
          <w:szCs w:val="22"/>
        </w:rPr>
        <w:t xml:space="preserve"> “Global Mortality </w:t>
      </w:r>
      <w:r w:rsidRPr="00085A58">
        <w:rPr>
          <w:rFonts w:asciiTheme="minorBidi" w:hAnsiTheme="minorBidi" w:cstheme="minorBidi" w:hint="eastAsia"/>
          <w:color w:val="000000" w:themeColor="text1"/>
          <w:sz w:val="22"/>
          <w:szCs w:val="22"/>
          <w:lang w:eastAsia="ko-KR"/>
        </w:rPr>
        <w:t>I</w:t>
      </w:r>
      <w:r w:rsidRPr="00085A58">
        <w:rPr>
          <w:rFonts w:asciiTheme="minorBidi" w:hAnsiTheme="minorBidi" w:cstheme="minorBidi"/>
          <w:color w:val="000000" w:themeColor="text1"/>
          <w:sz w:val="22"/>
          <w:szCs w:val="22"/>
        </w:rPr>
        <w:t>mprovement</w:t>
      </w:r>
      <w:r w:rsidRPr="00085A58">
        <w:rPr>
          <w:rFonts w:asciiTheme="minorBidi" w:hAnsiTheme="minorBidi" w:cstheme="minorBidi" w:hint="eastAsia"/>
          <w:color w:val="000000" w:themeColor="text1"/>
          <w:sz w:val="22"/>
          <w:szCs w:val="22"/>
          <w:lang w:eastAsia="ko-KR"/>
        </w:rPr>
        <w:t xml:space="preserve"> </w:t>
      </w:r>
      <w:r w:rsidRPr="00085A58">
        <w:rPr>
          <w:rFonts w:asciiTheme="minorBidi" w:hAnsiTheme="minorBidi" w:cstheme="minorBidi"/>
          <w:color w:val="000000" w:themeColor="text1"/>
          <w:sz w:val="22"/>
          <w:szCs w:val="22"/>
        </w:rPr>
        <w:t>Experience and Projection Techniques”</w:t>
      </w:r>
      <w:r w:rsidRPr="00085A58">
        <w:rPr>
          <w:rFonts w:asciiTheme="minorBidi" w:hAnsiTheme="minorBidi" w:cstheme="minorBidi" w:hint="eastAsia"/>
          <w:color w:val="000000" w:themeColor="text1"/>
          <w:sz w:val="22"/>
          <w:szCs w:val="22"/>
          <w:lang w:eastAsia="ko-KR"/>
        </w:rPr>
        <w:t>,</w:t>
      </w:r>
      <w:r w:rsidRPr="00085A58">
        <w:rPr>
          <w:rFonts w:asciiTheme="minorBidi" w:hAnsiTheme="minorBidi" w:cstheme="minorBidi"/>
          <w:color w:val="000000" w:themeColor="text1"/>
          <w:sz w:val="22"/>
          <w:szCs w:val="22"/>
        </w:rPr>
        <w:t xml:space="preserve"> Society of Actuaries</w:t>
      </w:r>
    </w:p>
    <w:p w:rsidR="00085A58" w:rsidRPr="00085A58" w:rsidRDefault="00085A58" w:rsidP="00B43D6B">
      <w:pPr>
        <w:pStyle w:val="Default"/>
        <w:jc w:val="both"/>
        <w:rPr>
          <w:rFonts w:asciiTheme="minorBidi" w:hAnsiTheme="minorBidi" w:cstheme="minorBidi"/>
          <w:color w:val="000000" w:themeColor="text1"/>
          <w:sz w:val="22"/>
          <w:szCs w:val="22"/>
          <w:lang w:eastAsia="ko-KR"/>
        </w:rPr>
      </w:pPr>
    </w:p>
    <w:p w:rsidR="00085A58" w:rsidRPr="00085A58" w:rsidRDefault="00085A58" w:rsidP="00085A58">
      <w:pPr>
        <w:adjustRightInd w:val="0"/>
        <w:rPr>
          <w:rFonts w:asciiTheme="minorBidi" w:hAnsiTheme="minorBidi"/>
          <w:color w:val="000000" w:themeColor="text1"/>
          <w:sz w:val="22"/>
          <w:szCs w:val="22"/>
        </w:rPr>
      </w:pPr>
      <w:r w:rsidRPr="00085A58">
        <w:rPr>
          <w:rFonts w:asciiTheme="minorBidi" w:hAnsiTheme="minorBidi"/>
          <w:iCs/>
          <w:color w:val="000000" w:themeColor="text1"/>
          <w:sz w:val="22"/>
          <w:szCs w:val="22"/>
        </w:rPr>
        <w:t>A.E. Renshaw</w:t>
      </w:r>
      <w:r w:rsidRPr="00085A58">
        <w:rPr>
          <w:rFonts w:asciiTheme="minorBidi" w:hAnsiTheme="minorBidi" w:hint="eastAsia"/>
          <w:iCs/>
          <w:color w:val="000000" w:themeColor="text1"/>
          <w:sz w:val="22"/>
          <w:szCs w:val="22"/>
        </w:rPr>
        <w:t xml:space="preserve"> and</w:t>
      </w:r>
      <w:r w:rsidRPr="00085A58">
        <w:rPr>
          <w:rFonts w:asciiTheme="minorBidi" w:hAnsiTheme="minorBidi"/>
          <w:iCs/>
          <w:color w:val="000000" w:themeColor="text1"/>
          <w:sz w:val="22"/>
          <w:szCs w:val="22"/>
        </w:rPr>
        <w:t xml:space="preserve"> S. </w:t>
      </w:r>
      <w:proofErr w:type="spellStart"/>
      <w:r w:rsidRPr="00085A58">
        <w:rPr>
          <w:rFonts w:asciiTheme="minorBidi" w:hAnsiTheme="minorBidi"/>
          <w:iCs/>
          <w:color w:val="000000" w:themeColor="text1"/>
          <w:sz w:val="22"/>
          <w:szCs w:val="22"/>
        </w:rPr>
        <w:t>Haberman</w:t>
      </w:r>
      <w:proofErr w:type="spellEnd"/>
      <w:r w:rsidRPr="00085A58">
        <w:rPr>
          <w:rFonts w:asciiTheme="minorBidi" w:hAnsiTheme="minorBidi"/>
          <w:color w:val="000000" w:themeColor="text1"/>
          <w:sz w:val="22"/>
          <w:szCs w:val="22"/>
        </w:rPr>
        <w:t xml:space="preserve"> (2006)</w:t>
      </w:r>
      <w:r w:rsidRPr="00085A58">
        <w:rPr>
          <w:rFonts w:asciiTheme="minorBidi" w:hAnsiTheme="minorBidi" w:hint="eastAsia"/>
          <w:color w:val="000000" w:themeColor="text1"/>
          <w:sz w:val="22"/>
          <w:szCs w:val="22"/>
        </w:rPr>
        <w:t>,</w:t>
      </w:r>
      <w:r w:rsidRPr="00085A58">
        <w:rPr>
          <w:rFonts w:asciiTheme="minorBidi" w:hAnsiTheme="minorBidi"/>
          <w:color w:val="000000" w:themeColor="text1"/>
          <w:sz w:val="22"/>
          <w:szCs w:val="22"/>
        </w:rPr>
        <w:t xml:space="preserve"> “A cohort-based extension to the Lee–Carter model for mortality</w:t>
      </w:r>
      <w:r w:rsidRPr="00085A58">
        <w:rPr>
          <w:rFonts w:asciiTheme="minorBidi" w:hAnsiTheme="minorBidi" w:hint="eastAsia"/>
          <w:color w:val="000000" w:themeColor="text1"/>
          <w:sz w:val="22"/>
          <w:szCs w:val="22"/>
        </w:rPr>
        <w:t xml:space="preserve"> </w:t>
      </w:r>
      <w:r w:rsidRPr="00085A58">
        <w:rPr>
          <w:rFonts w:asciiTheme="minorBidi" w:hAnsiTheme="minorBidi"/>
          <w:color w:val="000000" w:themeColor="text1"/>
          <w:sz w:val="22"/>
          <w:szCs w:val="22"/>
        </w:rPr>
        <w:t>reduction factors”</w:t>
      </w:r>
      <w:r w:rsidRPr="00085A58">
        <w:rPr>
          <w:rFonts w:asciiTheme="minorBidi" w:hAnsiTheme="minorBidi" w:hint="eastAsia"/>
          <w:color w:val="000000" w:themeColor="text1"/>
          <w:sz w:val="22"/>
          <w:szCs w:val="22"/>
        </w:rPr>
        <w:t>,</w:t>
      </w:r>
      <w:r w:rsidRPr="00085A58">
        <w:rPr>
          <w:rFonts w:asciiTheme="minorBidi" w:hAnsiTheme="minorBidi"/>
          <w:color w:val="000000" w:themeColor="text1"/>
          <w:sz w:val="22"/>
          <w:szCs w:val="22"/>
        </w:rPr>
        <w:t xml:space="preserve"> Cass Business School, City University</w:t>
      </w:r>
      <w:r w:rsidRPr="00085A58">
        <w:rPr>
          <w:rFonts w:asciiTheme="minorBidi" w:hAnsiTheme="minorBidi" w:hint="eastAsia"/>
          <w:color w:val="000000" w:themeColor="text1"/>
          <w:sz w:val="22"/>
          <w:szCs w:val="22"/>
        </w:rPr>
        <w:t xml:space="preserve"> of</w:t>
      </w:r>
      <w:r w:rsidRPr="00085A58">
        <w:rPr>
          <w:rFonts w:asciiTheme="minorBidi" w:hAnsiTheme="minorBidi"/>
          <w:color w:val="000000" w:themeColor="text1"/>
          <w:sz w:val="22"/>
          <w:szCs w:val="22"/>
        </w:rPr>
        <w:t xml:space="preserve"> London</w:t>
      </w:r>
    </w:p>
    <w:p w:rsidR="00085A58" w:rsidRPr="00085A58" w:rsidRDefault="00085A58" w:rsidP="00B43D6B">
      <w:pPr>
        <w:pStyle w:val="Default"/>
        <w:jc w:val="both"/>
        <w:rPr>
          <w:rFonts w:ascii="Times New Roman"/>
          <w:color w:val="000000" w:themeColor="text1"/>
          <w:sz w:val="22"/>
          <w:szCs w:val="22"/>
          <w:lang w:eastAsia="ko-KR"/>
        </w:rPr>
      </w:pPr>
    </w:p>
    <w:sectPr w:rsidR="00085A58" w:rsidRPr="00085A58" w:rsidSect="00D30A66">
      <w:footerReference w:type="even" r:id="rId12"/>
      <w:footerReference w:type="default" r:id="rId13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167" w:rsidRDefault="00003167">
      <w:r>
        <w:separator/>
      </w:r>
    </w:p>
  </w:endnote>
  <w:endnote w:type="continuationSeparator" w:id="0">
    <w:p w:rsidR="00003167" w:rsidRDefault="00003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ws Gothic BT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TSY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F59" w:rsidRDefault="00927F59" w:rsidP="004B38C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27F59" w:rsidRDefault="00927F59" w:rsidP="00D30A6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F59" w:rsidRDefault="00927F59" w:rsidP="004B38C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D63C2">
      <w:rPr>
        <w:rStyle w:val="PageNumber"/>
        <w:noProof/>
      </w:rPr>
      <w:t>7</w:t>
    </w:r>
    <w:r>
      <w:rPr>
        <w:rStyle w:val="PageNumber"/>
      </w:rPr>
      <w:fldChar w:fldCharType="end"/>
    </w:r>
  </w:p>
  <w:p w:rsidR="00927F59" w:rsidRDefault="00927F59" w:rsidP="00D30A6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167" w:rsidRDefault="00003167">
      <w:r>
        <w:separator/>
      </w:r>
    </w:p>
  </w:footnote>
  <w:footnote w:type="continuationSeparator" w:id="0">
    <w:p w:rsidR="00003167" w:rsidRDefault="000031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85782"/>
    <w:multiLevelType w:val="hybridMultilevel"/>
    <w:tmpl w:val="DA1A94E4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CF66548"/>
    <w:multiLevelType w:val="hybridMultilevel"/>
    <w:tmpl w:val="710EB802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0FE45AC4"/>
    <w:multiLevelType w:val="hybridMultilevel"/>
    <w:tmpl w:val="4ABA23F8"/>
    <w:lvl w:ilvl="0" w:tplc="F0F2F4F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19046189"/>
    <w:multiLevelType w:val="hybridMultilevel"/>
    <w:tmpl w:val="FB92DB12"/>
    <w:lvl w:ilvl="0" w:tplc="04090009">
      <w:start w:val="1"/>
      <w:numFmt w:val="bullet"/>
      <w:lvlText w:val=""/>
      <w:lvlJc w:val="left"/>
      <w:pPr>
        <w:ind w:left="16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4">
    <w:nsid w:val="1936527A"/>
    <w:multiLevelType w:val="hybridMultilevel"/>
    <w:tmpl w:val="88161B00"/>
    <w:lvl w:ilvl="0" w:tplc="8F1C9206">
      <w:start w:val="3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1AD80072"/>
    <w:multiLevelType w:val="hybridMultilevel"/>
    <w:tmpl w:val="0DE8BA9E"/>
    <w:lvl w:ilvl="0" w:tplc="7B7CBF94">
      <w:numFmt w:val="bullet"/>
      <w:lvlText w:val=""/>
      <w:lvlJc w:val="left"/>
      <w:pPr>
        <w:ind w:left="760" w:hanging="360"/>
      </w:pPr>
      <w:rPr>
        <w:rFonts w:ascii="Wingdings" w:eastAsia="Malgun Gothic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2B982633"/>
    <w:multiLevelType w:val="hybridMultilevel"/>
    <w:tmpl w:val="4DE23D5E"/>
    <w:lvl w:ilvl="0" w:tplc="5B3EF248">
      <w:start w:val="1"/>
      <w:numFmt w:val="decimalEnclosedCircle"/>
      <w:lvlText w:val="%1"/>
      <w:lvlJc w:val="left"/>
      <w:pPr>
        <w:ind w:left="600" w:hanging="360"/>
      </w:pPr>
      <w:rPr>
        <w:rFonts w:ascii="Malgun Gothic" w:hAnsi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040" w:hanging="400"/>
      </w:pPr>
    </w:lvl>
    <w:lvl w:ilvl="2" w:tplc="0409001B" w:tentative="1">
      <w:start w:val="1"/>
      <w:numFmt w:val="lowerRoman"/>
      <w:lvlText w:val="%3."/>
      <w:lvlJc w:val="right"/>
      <w:pPr>
        <w:ind w:left="1440" w:hanging="400"/>
      </w:pPr>
    </w:lvl>
    <w:lvl w:ilvl="3" w:tplc="0409000F" w:tentative="1">
      <w:start w:val="1"/>
      <w:numFmt w:val="decimal"/>
      <w:lvlText w:val="%4."/>
      <w:lvlJc w:val="left"/>
      <w:pPr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ind w:left="3840" w:hanging="400"/>
      </w:pPr>
    </w:lvl>
  </w:abstractNum>
  <w:abstractNum w:abstractNumId="7">
    <w:nsid w:val="477A62DF"/>
    <w:multiLevelType w:val="hybridMultilevel"/>
    <w:tmpl w:val="87B6E86A"/>
    <w:lvl w:ilvl="0" w:tplc="B24A76EA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4C482BF6"/>
    <w:multiLevelType w:val="hybridMultilevel"/>
    <w:tmpl w:val="1D0CB02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4D4466CE"/>
    <w:multiLevelType w:val="hybridMultilevel"/>
    <w:tmpl w:val="A4AAA1EC"/>
    <w:lvl w:ilvl="0" w:tplc="0D6E75FC">
      <w:start w:val="3"/>
      <w:numFmt w:val="bullet"/>
      <w:lvlText w:val="-"/>
      <w:lvlJc w:val="left"/>
      <w:pPr>
        <w:ind w:left="1155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95" w:hanging="400"/>
      </w:pPr>
      <w:rPr>
        <w:rFonts w:ascii="Wingdings" w:hAnsi="Wingdings" w:hint="default"/>
      </w:rPr>
    </w:lvl>
  </w:abstractNum>
  <w:abstractNum w:abstractNumId="10">
    <w:nsid w:val="688F0583"/>
    <w:multiLevelType w:val="hybridMultilevel"/>
    <w:tmpl w:val="995CE368"/>
    <w:lvl w:ilvl="0" w:tplc="9EAE296C">
      <w:numFmt w:val="bullet"/>
      <w:lvlText w:val="-"/>
      <w:lvlJc w:val="left"/>
      <w:pPr>
        <w:ind w:left="11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1">
    <w:nsid w:val="6D3A28AB"/>
    <w:multiLevelType w:val="hybridMultilevel"/>
    <w:tmpl w:val="C3A06082"/>
    <w:lvl w:ilvl="0" w:tplc="075818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9F2E982">
      <w:start w:val="1"/>
      <w:numFmt w:val="decimal"/>
      <w:lvlText w:val="%2)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2" w:tplc="B254D25C">
      <w:start w:val="1"/>
      <w:numFmt w:val="bullet"/>
      <w:lvlText w:val="-"/>
      <w:lvlJc w:val="left"/>
      <w:pPr>
        <w:tabs>
          <w:tab w:val="num" w:pos="1160"/>
        </w:tabs>
        <w:ind w:left="1160" w:hanging="360"/>
      </w:pPr>
      <w:rPr>
        <w:rFonts w:ascii="Times New Roman" w:eastAsia="Batang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00"/>
        </w:tabs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</w:lvl>
  </w:abstractNum>
  <w:abstractNum w:abstractNumId="12">
    <w:nsid w:val="6E516208"/>
    <w:multiLevelType w:val="hybridMultilevel"/>
    <w:tmpl w:val="C4FA5C2C"/>
    <w:lvl w:ilvl="0" w:tplc="9AEE377A"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712D199A"/>
    <w:multiLevelType w:val="hybridMultilevel"/>
    <w:tmpl w:val="FDD69E18"/>
    <w:lvl w:ilvl="0" w:tplc="C6EAAD96">
      <w:numFmt w:val="bullet"/>
      <w:lvlText w:val=""/>
      <w:lvlJc w:val="left"/>
      <w:pPr>
        <w:ind w:left="760" w:hanging="360"/>
      </w:pPr>
      <w:rPr>
        <w:rFonts w:ascii="Wingdings" w:eastAsia="Malgun Gothic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>
    <w:nsid w:val="77460072"/>
    <w:multiLevelType w:val="hybridMultilevel"/>
    <w:tmpl w:val="64F8E176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3"/>
  </w:num>
  <w:num w:numId="4">
    <w:abstractNumId w:val="2"/>
  </w:num>
  <w:num w:numId="5">
    <w:abstractNumId w:val="7"/>
  </w:num>
  <w:num w:numId="6">
    <w:abstractNumId w:val="0"/>
  </w:num>
  <w:num w:numId="7">
    <w:abstractNumId w:val="8"/>
  </w:num>
  <w:num w:numId="8">
    <w:abstractNumId w:val="3"/>
  </w:num>
  <w:num w:numId="9">
    <w:abstractNumId w:val="1"/>
  </w:num>
  <w:num w:numId="10">
    <w:abstractNumId w:val="10"/>
  </w:num>
  <w:num w:numId="11">
    <w:abstractNumId w:val="12"/>
  </w:num>
  <w:num w:numId="12">
    <w:abstractNumId w:val="9"/>
  </w:num>
  <w:num w:numId="13">
    <w:abstractNumId w:val="4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0ED"/>
    <w:rsid w:val="00003167"/>
    <w:rsid w:val="00017CDB"/>
    <w:rsid w:val="00021C2E"/>
    <w:rsid w:val="00050DAC"/>
    <w:rsid w:val="00085A58"/>
    <w:rsid w:val="00093931"/>
    <w:rsid w:val="000A37EE"/>
    <w:rsid w:val="000D1A1D"/>
    <w:rsid w:val="00105E58"/>
    <w:rsid w:val="001130B4"/>
    <w:rsid w:val="001226B2"/>
    <w:rsid w:val="001311B3"/>
    <w:rsid w:val="001336B4"/>
    <w:rsid w:val="00134979"/>
    <w:rsid w:val="0014643C"/>
    <w:rsid w:val="00146B2D"/>
    <w:rsid w:val="00151597"/>
    <w:rsid w:val="00153E2E"/>
    <w:rsid w:val="00164DD7"/>
    <w:rsid w:val="001671B3"/>
    <w:rsid w:val="00176C93"/>
    <w:rsid w:val="001835B4"/>
    <w:rsid w:val="00193CA9"/>
    <w:rsid w:val="0019720D"/>
    <w:rsid w:val="001A4EEE"/>
    <w:rsid w:val="001B1ED1"/>
    <w:rsid w:val="001B1F0A"/>
    <w:rsid w:val="001B3C07"/>
    <w:rsid w:val="001C4A15"/>
    <w:rsid w:val="001D15D2"/>
    <w:rsid w:val="001D4174"/>
    <w:rsid w:val="001E518C"/>
    <w:rsid w:val="001E744B"/>
    <w:rsid w:val="001F10C3"/>
    <w:rsid w:val="002028CA"/>
    <w:rsid w:val="0021146A"/>
    <w:rsid w:val="00216AC5"/>
    <w:rsid w:val="00236876"/>
    <w:rsid w:val="00254DCD"/>
    <w:rsid w:val="00257AC0"/>
    <w:rsid w:val="00270EE7"/>
    <w:rsid w:val="0027178B"/>
    <w:rsid w:val="00287552"/>
    <w:rsid w:val="00296977"/>
    <w:rsid w:val="002C0CC6"/>
    <w:rsid w:val="002C4EB0"/>
    <w:rsid w:val="002E3790"/>
    <w:rsid w:val="00310795"/>
    <w:rsid w:val="00312197"/>
    <w:rsid w:val="003349E7"/>
    <w:rsid w:val="00344532"/>
    <w:rsid w:val="003827F1"/>
    <w:rsid w:val="00383884"/>
    <w:rsid w:val="003B6FE4"/>
    <w:rsid w:val="003F4142"/>
    <w:rsid w:val="004066F0"/>
    <w:rsid w:val="00417D69"/>
    <w:rsid w:val="00421890"/>
    <w:rsid w:val="0042631D"/>
    <w:rsid w:val="00443C95"/>
    <w:rsid w:val="00444FD3"/>
    <w:rsid w:val="00466CE8"/>
    <w:rsid w:val="004763EC"/>
    <w:rsid w:val="00476779"/>
    <w:rsid w:val="004860ED"/>
    <w:rsid w:val="00487194"/>
    <w:rsid w:val="00494737"/>
    <w:rsid w:val="004A12B4"/>
    <w:rsid w:val="004A4159"/>
    <w:rsid w:val="004A5CCF"/>
    <w:rsid w:val="004B38CB"/>
    <w:rsid w:val="004C2B3E"/>
    <w:rsid w:val="004E3741"/>
    <w:rsid w:val="004E53B0"/>
    <w:rsid w:val="004E7222"/>
    <w:rsid w:val="005051D7"/>
    <w:rsid w:val="0051090B"/>
    <w:rsid w:val="00513441"/>
    <w:rsid w:val="0051703F"/>
    <w:rsid w:val="005422FC"/>
    <w:rsid w:val="00547064"/>
    <w:rsid w:val="005649C5"/>
    <w:rsid w:val="005716DF"/>
    <w:rsid w:val="0059693C"/>
    <w:rsid w:val="005A106A"/>
    <w:rsid w:val="005B1A74"/>
    <w:rsid w:val="005B3924"/>
    <w:rsid w:val="005B48FD"/>
    <w:rsid w:val="005D1CBD"/>
    <w:rsid w:val="005D34FA"/>
    <w:rsid w:val="005D5F99"/>
    <w:rsid w:val="005D63C2"/>
    <w:rsid w:val="005E334B"/>
    <w:rsid w:val="005E3A3F"/>
    <w:rsid w:val="00601276"/>
    <w:rsid w:val="006116C4"/>
    <w:rsid w:val="006143A0"/>
    <w:rsid w:val="006212FC"/>
    <w:rsid w:val="00624656"/>
    <w:rsid w:val="0062725D"/>
    <w:rsid w:val="00633D61"/>
    <w:rsid w:val="00636F48"/>
    <w:rsid w:val="006511F6"/>
    <w:rsid w:val="00656F2B"/>
    <w:rsid w:val="00664BD9"/>
    <w:rsid w:val="00674AF9"/>
    <w:rsid w:val="00687BF4"/>
    <w:rsid w:val="00692B7E"/>
    <w:rsid w:val="006A0D0B"/>
    <w:rsid w:val="006A5CE3"/>
    <w:rsid w:val="006B7826"/>
    <w:rsid w:val="006D362C"/>
    <w:rsid w:val="006E436D"/>
    <w:rsid w:val="006E63C4"/>
    <w:rsid w:val="00715C60"/>
    <w:rsid w:val="00716F4D"/>
    <w:rsid w:val="00724F44"/>
    <w:rsid w:val="00726526"/>
    <w:rsid w:val="007325F3"/>
    <w:rsid w:val="00786E30"/>
    <w:rsid w:val="007909C5"/>
    <w:rsid w:val="00796ABB"/>
    <w:rsid w:val="007D09ED"/>
    <w:rsid w:val="007D1B0D"/>
    <w:rsid w:val="007D5C26"/>
    <w:rsid w:val="007E6DA6"/>
    <w:rsid w:val="007E7797"/>
    <w:rsid w:val="007F04B5"/>
    <w:rsid w:val="007F2CDA"/>
    <w:rsid w:val="008045D3"/>
    <w:rsid w:val="008156BC"/>
    <w:rsid w:val="00837B67"/>
    <w:rsid w:val="00845730"/>
    <w:rsid w:val="00864057"/>
    <w:rsid w:val="00883C3E"/>
    <w:rsid w:val="008C0AA6"/>
    <w:rsid w:val="008D49CC"/>
    <w:rsid w:val="008F3182"/>
    <w:rsid w:val="008F704B"/>
    <w:rsid w:val="00905F7E"/>
    <w:rsid w:val="00907E1A"/>
    <w:rsid w:val="00927F59"/>
    <w:rsid w:val="009303C1"/>
    <w:rsid w:val="0093303F"/>
    <w:rsid w:val="00967D90"/>
    <w:rsid w:val="0097239E"/>
    <w:rsid w:val="0097474B"/>
    <w:rsid w:val="00977138"/>
    <w:rsid w:val="0099735B"/>
    <w:rsid w:val="009B3E8A"/>
    <w:rsid w:val="009B5B11"/>
    <w:rsid w:val="009B7D81"/>
    <w:rsid w:val="009C40D1"/>
    <w:rsid w:val="009D11C5"/>
    <w:rsid w:val="009E3FA6"/>
    <w:rsid w:val="009E52CA"/>
    <w:rsid w:val="00A042F6"/>
    <w:rsid w:val="00A147F5"/>
    <w:rsid w:val="00A169DF"/>
    <w:rsid w:val="00A70876"/>
    <w:rsid w:val="00A71427"/>
    <w:rsid w:val="00AA2EF7"/>
    <w:rsid w:val="00AC0E7A"/>
    <w:rsid w:val="00AD5266"/>
    <w:rsid w:val="00AE68AF"/>
    <w:rsid w:val="00AF3F98"/>
    <w:rsid w:val="00AF7EFB"/>
    <w:rsid w:val="00B10ABB"/>
    <w:rsid w:val="00B12BF2"/>
    <w:rsid w:val="00B16B85"/>
    <w:rsid w:val="00B21671"/>
    <w:rsid w:val="00B43D6B"/>
    <w:rsid w:val="00B522F2"/>
    <w:rsid w:val="00B60DF3"/>
    <w:rsid w:val="00B765B7"/>
    <w:rsid w:val="00B82C35"/>
    <w:rsid w:val="00B8592B"/>
    <w:rsid w:val="00BC25D1"/>
    <w:rsid w:val="00BD6B67"/>
    <w:rsid w:val="00BF1BD6"/>
    <w:rsid w:val="00C04D25"/>
    <w:rsid w:val="00C22792"/>
    <w:rsid w:val="00C2291D"/>
    <w:rsid w:val="00C37639"/>
    <w:rsid w:val="00C51025"/>
    <w:rsid w:val="00C74A1C"/>
    <w:rsid w:val="00C973AB"/>
    <w:rsid w:val="00CA75ED"/>
    <w:rsid w:val="00CD2252"/>
    <w:rsid w:val="00CE39D4"/>
    <w:rsid w:val="00CE58D6"/>
    <w:rsid w:val="00D13C95"/>
    <w:rsid w:val="00D14346"/>
    <w:rsid w:val="00D25AD0"/>
    <w:rsid w:val="00D30A66"/>
    <w:rsid w:val="00D33263"/>
    <w:rsid w:val="00D350F7"/>
    <w:rsid w:val="00D70717"/>
    <w:rsid w:val="00D70869"/>
    <w:rsid w:val="00D70E92"/>
    <w:rsid w:val="00D721BD"/>
    <w:rsid w:val="00D93E1D"/>
    <w:rsid w:val="00D9415E"/>
    <w:rsid w:val="00DD7017"/>
    <w:rsid w:val="00DE71DF"/>
    <w:rsid w:val="00E02271"/>
    <w:rsid w:val="00E03F83"/>
    <w:rsid w:val="00E243EE"/>
    <w:rsid w:val="00E46D65"/>
    <w:rsid w:val="00E536DE"/>
    <w:rsid w:val="00E8028C"/>
    <w:rsid w:val="00E86B1F"/>
    <w:rsid w:val="00E97B3B"/>
    <w:rsid w:val="00EA09F4"/>
    <w:rsid w:val="00EA4F04"/>
    <w:rsid w:val="00EB2E9A"/>
    <w:rsid w:val="00ED1672"/>
    <w:rsid w:val="00EF3E5D"/>
    <w:rsid w:val="00F20898"/>
    <w:rsid w:val="00F26BBD"/>
    <w:rsid w:val="00F800ED"/>
    <w:rsid w:val="00FA0B18"/>
    <w:rsid w:val="00FA4FE2"/>
    <w:rsid w:val="00FA5491"/>
    <w:rsid w:val="00FB429A"/>
    <w:rsid w:val="00FC01A6"/>
    <w:rsid w:val="00FE5F8E"/>
    <w:rsid w:val="00FF1FA8"/>
    <w:rsid w:val="00FF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69DF"/>
    <w:pPr>
      <w:widowControl w:val="0"/>
      <w:wordWrap w:val="0"/>
      <w:autoSpaceDE w:val="0"/>
      <w:autoSpaceDN w:val="0"/>
      <w:jc w:val="both"/>
    </w:pPr>
    <w:rPr>
      <w:rFonts w:ascii="Batang"/>
      <w:kern w:val="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4860ED"/>
    <w:rPr>
      <w:sz w:val="22"/>
      <w:szCs w:val="15"/>
    </w:rPr>
  </w:style>
  <w:style w:type="paragraph" w:styleId="Footer">
    <w:name w:val="footer"/>
    <w:basedOn w:val="Normal"/>
    <w:rsid w:val="00D30A66"/>
    <w:pPr>
      <w:tabs>
        <w:tab w:val="center" w:pos="4252"/>
        <w:tab w:val="right" w:pos="8504"/>
      </w:tabs>
      <w:snapToGrid w:val="0"/>
    </w:pPr>
  </w:style>
  <w:style w:type="character" w:styleId="PageNumber">
    <w:name w:val="page number"/>
    <w:basedOn w:val="DefaultParagraphFont"/>
    <w:rsid w:val="00D30A66"/>
  </w:style>
  <w:style w:type="table" w:styleId="TableGrid">
    <w:name w:val="Table Grid"/>
    <w:basedOn w:val="TableNormal"/>
    <w:rsid w:val="00DE71DF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83C3E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rsid w:val="00883C3E"/>
    <w:rPr>
      <w:rFonts w:ascii="Batang"/>
      <w:kern w:val="2"/>
      <w:szCs w:val="24"/>
    </w:rPr>
  </w:style>
  <w:style w:type="table" w:styleId="TableSimple2">
    <w:name w:val="Table Simple 2"/>
    <w:basedOn w:val="TableNormal"/>
    <w:rsid w:val="00E243EE"/>
    <w:pPr>
      <w:widowControl w:val="0"/>
      <w:wordWrap w:val="0"/>
      <w:autoSpaceDE w:val="0"/>
      <w:autoSpaceDN w:val="0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5">
    <w:name w:val="Table List 5"/>
    <w:basedOn w:val="TableNormal"/>
    <w:rsid w:val="00E243EE"/>
    <w:pPr>
      <w:widowControl w:val="0"/>
      <w:wordWrap w:val="0"/>
      <w:autoSpaceDE w:val="0"/>
      <w:autoSpaceDN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">
    <w:name w:val="옅은 음영 - 강조색 11"/>
    <w:basedOn w:val="TableNormal"/>
    <w:uiPriority w:val="60"/>
    <w:rsid w:val="00017CD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unhideWhenUsed/>
    <w:rsid w:val="00B522F2"/>
    <w:pPr>
      <w:widowControl/>
      <w:wordWrap/>
      <w:autoSpaceDE/>
      <w:autoSpaceDN/>
      <w:spacing w:before="100" w:beforeAutospacing="1" w:after="100" w:afterAutospacing="1"/>
      <w:jc w:val="left"/>
    </w:pPr>
    <w:rPr>
      <w:rFonts w:ascii="Angsana New" w:eastAsia="Times New Roman" w:hAnsi="Angsana New" w:cs="Angsana New"/>
      <w:kern w:val="0"/>
      <w:sz w:val="28"/>
      <w:szCs w:val="28"/>
      <w:lang w:eastAsia="en-US" w:bidi="th-TH"/>
    </w:rPr>
  </w:style>
  <w:style w:type="paragraph" w:styleId="ListParagraph">
    <w:name w:val="List Paragraph"/>
    <w:basedOn w:val="Normal"/>
    <w:uiPriority w:val="34"/>
    <w:qFormat/>
    <w:rsid w:val="005B1A74"/>
    <w:pPr>
      <w:ind w:leftChars="400" w:left="800"/>
    </w:pPr>
  </w:style>
  <w:style w:type="character" w:styleId="Hyperlink">
    <w:name w:val="Hyperlink"/>
    <w:basedOn w:val="DefaultParagraphFont"/>
    <w:rsid w:val="0097713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176C93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76C93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19720D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eastAsia="en-US" w:bidi="th-TH"/>
    </w:rPr>
  </w:style>
  <w:style w:type="character" w:customStyle="1" w:styleId="A0">
    <w:name w:val="A0"/>
    <w:uiPriority w:val="99"/>
    <w:rsid w:val="00A70876"/>
    <w:rPr>
      <w:rFonts w:cs="News Gothic BT"/>
      <w:b/>
      <w:bCs/>
      <w:color w:val="000000"/>
      <w:sz w:val="52"/>
      <w:szCs w:val="52"/>
    </w:rPr>
  </w:style>
  <w:style w:type="character" w:styleId="PlaceholderText">
    <w:name w:val="Placeholder Text"/>
    <w:basedOn w:val="DefaultParagraphFont"/>
    <w:uiPriority w:val="99"/>
    <w:semiHidden/>
    <w:rsid w:val="005A106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69DF"/>
    <w:pPr>
      <w:widowControl w:val="0"/>
      <w:wordWrap w:val="0"/>
      <w:autoSpaceDE w:val="0"/>
      <w:autoSpaceDN w:val="0"/>
      <w:jc w:val="both"/>
    </w:pPr>
    <w:rPr>
      <w:rFonts w:ascii="Batang"/>
      <w:kern w:val="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4860ED"/>
    <w:rPr>
      <w:sz w:val="22"/>
      <w:szCs w:val="15"/>
    </w:rPr>
  </w:style>
  <w:style w:type="paragraph" w:styleId="Footer">
    <w:name w:val="footer"/>
    <w:basedOn w:val="Normal"/>
    <w:rsid w:val="00D30A66"/>
    <w:pPr>
      <w:tabs>
        <w:tab w:val="center" w:pos="4252"/>
        <w:tab w:val="right" w:pos="8504"/>
      </w:tabs>
      <w:snapToGrid w:val="0"/>
    </w:pPr>
  </w:style>
  <w:style w:type="character" w:styleId="PageNumber">
    <w:name w:val="page number"/>
    <w:basedOn w:val="DefaultParagraphFont"/>
    <w:rsid w:val="00D30A66"/>
  </w:style>
  <w:style w:type="table" w:styleId="TableGrid">
    <w:name w:val="Table Grid"/>
    <w:basedOn w:val="TableNormal"/>
    <w:rsid w:val="00DE71DF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83C3E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rsid w:val="00883C3E"/>
    <w:rPr>
      <w:rFonts w:ascii="Batang"/>
      <w:kern w:val="2"/>
      <w:szCs w:val="24"/>
    </w:rPr>
  </w:style>
  <w:style w:type="table" w:styleId="TableSimple2">
    <w:name w:val="Table Simple 2"/>
    <w:basedOn w:val="TableNormal"/>
    <w:rsid w:val="00E243EE"/>
    <w:pPr>
      <w:widowControl w:val="0"/>
      <w:wordWrap w:val="0"/>
      <w:autoSpaceDE w:val="0"/>
      <w:autoSpaceDN w:val="0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5">
    <w:name w:val="Table List 5"/>
    <w:basedOn w:val="TableNormal"/>
    <w:rsid w:val="00E243EE"/>
    <w:pPr>
      <w:widowControl w:val="0"/>
      <w:wordWrap w:val="0"/>
      <w:autoSpaceDE w:val="0"/>
      <w:autoSpaceDN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">
    <w:name w:val="옅은 음영 - 강조색 11"/>
    <w:basedOn w:val="TableNormal"/>
    <w:uiPriority w:val="60"/>
    <w:rsid w:val="00017CD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unhideWhenUsed/>
    <w:rsid w:val="00B522F2"/>
    <w:pPr>
      <w:widowControl/>
      <w:wordWrap/>
      <w:autoSpaceDE/>
      <w:autoSpaceDN/>
      <w:spacing w:before="100" w:beforeAutospacing="1" w:after="100" w:afterAutospacing="1"/>
      <w:jc w:val="left"/>
    </w:pPr>
    <w:rPr>
      <w:rFonts w:ascii="Angsana New" w:eastAsia="Times New Roman" w:hAnsi="Angsana New" w:cs="Angsana New"/>
      <w:kern w:val="0"/>
      <w:sz w:val="28"/>
      <w:szCs w:val="28"/>
      <w:lang w:eastAsia="en-US" w:bidi="th-TH"/>
    </w:rPr>
  </w:style>
  <w:style w:type="paragraph" w:styleId="ListParagraph">
    <w:name w:val="List Paragraph"/>
    <w:basedOn w:val="Normal"/>
    <w:uiPriority w:val="34"/>
    <w:qFormat/>
    <w:rsid w:val="005B1A74"/>
    <w:pPr>
      <w:ind w:leftChars="400" w:left="800"/>
    </w:pPr>
  </w:style>
  <w:style w:type="character" w:styleId="Hyperlink">
    <w:name w:val="Hyperlink"/>
    <w:basedOn w:val="DefaultParagraphFont"/>
    <w:rsid w:val="0097713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176C93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76C93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19720D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eastAsia="en-US" w:bidi="th-TH"/>
    </w:rPr>
  </w:style>
  <w:style w:type="character" w:customStyle="1" w:styleId="A0">
    <w:name w:val="A0"/>
    <w:uiPriority w:val="99"/>
    <w:rsid w:val="00A70876"/>
    <w:rPr>
      <w:rFonts w:cs="News Gothic BT"/>
      <w:b/>
      <w:bCs/>
      <w:color w:val="000000"/>
      <w:sz w:val="52"/>
      <w:szCs w:val="52"/>
    </w:rPr>
  </w:style>
  <w:style w:type="character" w:styleId="PlaceholderText">
    <w:name w:val="Placeholder Text"/>
    <w:basedOn w:val="DefaultParagraphFont"/>
    <w:uiPriority w:val="99"/>
    <w:semiHidden/>
    <w:rsid w:val="005A10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1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cslee@ssu.ac.k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E4010-7483-4B2C-89D4-4C968F62A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1626</Words>
  <Characters>9274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업무협력 약정서(안)</vt:lpstr>
      <vt:lpstr>업무협력 약정서(안)</vt:lpstr>
    </vt:vector>
  </TitlesOfParts>
  <Company>Deloitte Touche Tohmatsu Services, Inc.</Company>
  <LinksUpToDate>false</LinksUpToDate>
  <CharactersWithSpaces>10879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업무협력 약정서(안)</dc:title>
  <dc:creator>HBH</dc:creator>
  <cp:lastModifiedBy>Edith Nicodemus</cp:lastModifiedBy>
  <cp:revision>2</cp:revision>
  <dcterms:created xsi:type="dcterms:W3CDTF">2017-06-29T02:06:00Z</dcterms:created>
  <dcterms:modified xsi:type="dcterms:W3CDTF">2017-06-29T02:06:00Z</dcterms:modified>
</cp:coreProperties>
</file>